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C29DA" w14:textId="77777777" w:rsidR="004760FF" w:rsidRPr="00D628B9" w:rsidRDefault="004760FF" w:rsidP="004760FF">
      <w:pPr>
        <w:tabs>
          <w:tab w:val="right" w:pos="-2160"/>
        </w:tabs>
        <w:jc w:val="both"/>
        <w:rPr>
          <w:rFonts w:ascii="Arial" w:hAnsi="Arial" w:cs="Arial"/>
          <w:b/>
        </w:rPr>
      </w:pPr>
      <w:r w:rsidRPr="00D628B9">
        <w:rPr>
          <w:rFonts w:ascii="Arial" w:hAnsi="Arial" w:cs="Arial"/>
          <w:b/>
        </w:rPr>
        <w:t>ARCHITEKTONICKÁ KANCELÁŘ</w:t>
      </w:r>
    </w:p>
    <w:p w14:paraId="4E3C29DB" w14:textId="77777777" w:rsidR="004760FF" w:rsidRPr="00D628B9" w:rsidRDefault="004760FF" w:rsidP="004760FF">
      <w:pPr>
        <w:jc w:val="both"/>
        <w:rPr>
          <w:rFonts w:ascii="Arial" w:hAnsi="Arial" w:cs="Arial"/>
        </w:rPr>
      </w:pPr>
      <w:r w:rsidRPr="00D628B9">
        <w:rPr>
          <w:rFonts w:ascii="Arial" w:hAnsi="Arial" w:cs="Arial"/>
        </w:rPr>
        <w:t xml:space="preserve">Ing. </w:t>
      </w:r>
      <w:smartTag w:uri="urn:schemas-microsoft-com:office:smarttags" w:element="PersonName">
        <w:smartTagPr>
          <w:attr w:name="ProductID" w:val="Arch. Tomáš Kudělka"/>
        </w:smartTagPr>
        <w:r w:rsidRPr="00D628B9">
          <w:rPr>
            <w:rFonts w:ascii="Arial" w:hAnsi="Arial" w:cs="Arial"/>
          </w:rPr>
          <w:t>arch. Tomáš Kudělka</w:t>
        </w:r>
      </w:smartTag>
    </w:p>
    <w:p w14:paraId="4E3C29DC" w14:textId="77777777" w:rsidR="004760FF" w:rsidRPr="007770EE" w:rsidRDefault="004760FF" w:rsidP="004760FF">
      <w:pPr>
        <w:jc w:val="both"/>
        <w:rPr>
          <w:rFonts w:ascii="Arial" w:hAnsi="Arial" w:cs="Arial"/>
          <w:b/>
        </w:rPr>
      </w:pPr>
      <w:r>
        <w:rPr>
          <w:rFonts w:ascii="Arial" w:hAnsi="Arial" w:cs="Arial"/>
          <w:b/>
        </w:rPr>
        <w:t>Kudělka s.r.o.</w:t>
      </w:r>
    </w:p>
    <w:p w14:paraId="4E3C29DD" w14:textId="77777777" w:rsidR="004760FF" w:rsidRPr="00D628B9" w:rsidRDefault="004760FF" w:rsidP="004760FF">
      <w:pPr>
        <w:jc w:val="both"/>
        <w:rPr>
          <w:rFonts w:ascii="Arial" w:hAnsi="Arial" w:cs="Arial"/>
        </w:rPr>
      </w:pPr>
      <w:r w:rsidRPr="00D628B9">
        <w:rPr>
          <w:rFonts w:ascii="Arial" w:hAnsi="Arial" w:cs="Arial"/>
        </w:rPr>
        <w:t>Kunín 104</w:t>
      </w:r>
    </w:p>
    <w:p w14:paraId="4E3C29DE" w14:textId="77777777" w:rsidR="004760FF" w:rsidRPr="00D628B9" w:rsidRDefault="004760FF" w:rsidP="004760FF">
      <w:pPr>
        <w:jc w:val="both"/>
        <w:rPr>
          <w:rFonts w:ascii="Arial" w:hAnsi="Arial" w:cs="Arial"/>
        </w:rPr>
      </w:pPr>
      <w:r w:rsidRPr="00D628B9">
        <w:rPr>
          <w:rFonts w:ascii="Arial" w:hAnsi="Arial" w:cs="Arial"/>
        </w:rPr>
        <w:t>742 53 Kunín</w:t>
      </w:r>
    </w:p>
    <w:p w14:paraId="4E3C29DF" w14:textId="77777777" w:rsidR="004760FF" w:rsidRPr="00D628B9" w:rsidRDefault="004760FF" w:rsidP="004760FF">
      <w:pPr>
        <w:jc w:val="both"/>
        <w:rPr>
          <w:rFonts w:ascii="Arial" w:hAnsi="Arial" w:cs="Arial"/>
        </w:rPr>
      </w:pPr>
      <w:r w:rsidRPr="00D628B9">
        <w:rPr>
          <w:rFonts w:ascii="Arial" w:hAnsi="Arial" w:cs="Arial"/>
        </w:rPr>
        <w:t xml:space="preserve">Tel.-fax 556 </w:t>
      </w:r>
      <w:r>
        <w:rPr>
          <w:rFonts w:ascii="Arial" w:hAnsi="Arial" w:cs="Arial"/>
        </w:rPr>
        <w:t>704</w:t>
      </w:r>
      <w:r w:rsidRPr="00D628B9">
        <w:rPr>
          <w:rFonts w:ascii="Arial" w:hAnsi="Arial" w:cs="Arial"/>
        </w:rPr>
        <w:t> </w:t>
      </w:r>
      <w:r>
        <w:rPr>
          <w:rFonts w:ascii="Arial" w:hAnsi="Arial" w:cs="Arial"/>
        </w:rPr>
        <w:t>485</w:t>
      </w:r>
    </w:p>
    <w:p w14:paraId="4E3C29E0" w14:textId="77777777" w:rsidR="004760FF" w:rsidRPr="00D628B9" w:rsidRDefault="004760FF" w:rsidP="004760FF">
      <w:pPr>
        <w:jc w:val="both"/>
        <w:rPr>
          <w:rFonts w:ascii="Arial" w:hAnsi="Arial" w:cs="Arial"/>
        </w:rPr>
      </w:pPr>
      <w:r w:rsidRPr="00D628B9">
        <w:rPr>
          <w:rFonts w:ascii="Arial" w:hAnsi="Arial" w:cs="Arial"/>
        </w:rPr>
        <w:t>Mobil 73</w:t>
      </w:r>
      <w:r>
        <w:rPr>
          <w:rFonts w:ascii="Arial" w:hAnsi="Arial" w:cs="Arial"/>
        </w:rPr>
        <w:t>1 450 100</w:t>
      </w:r>
    </w:p>
    <w:p w14:paraId="4E3C29E1" w14:textId="77777777" w:rsidR="004760FF" w:rsidRDefault="009C3E7A" w:rsidP="004760FF">
      <w:pPr>
        <w:jc w:val="both"/>
        <w:rPr>
          <w:rFonts w:ascii="Arial" w:hAnsi="Arial" w:cs="Arial"/>
        </w:rPr>
      </w:pPr>
      <w:hyperlink r:id="rId7" w:history="1">
        <w:r w:rsidR="004760FF" w:rsidRPr="00CC2828">
          <w:rPr>
            <w:rStyle w:val="Hypertextovodkaz"/>
            <w:rFonts w:ascii="Arial" w:hAnsi="Arial" w:cs="Arial"/>
          </w:rPr>
          <w:t>www.kudelka.cz</w:t>
        </w:r>
      </w:hyperlink>
    </w:p>
    <w:p w14:paraId="4E3C29E2" w14:textId="77777777" w:rsidR="004760FF" w:rsidRPr="005E2CD4" w:rsidRDefault="004760FF" w:rsidP="004760FF">
      <w:pPr>
        <w:jc w:val="both"/>
        <w:rPr>
          <w:rFonts w:ascii="Arial" w:hAnsi="Arial" w:cs="Arial"/>
        </w:rPr>
      </w:pPr>
      <w:r w:rsidRPr="00D628B9">
        <w:rPr>
          <w:rFonts w:ascii="Arial" w:hAnsi="Arial" w:cs="Arial"/>
        </w:rPr>
        <w:t xml:space="preserve">email: </w:t>
      </w:r>
      <w:hyperlink r:id="rId8" w:history="1">
        <w:r w:rsidRPr="00680C51">
          <w:rPr>
            <w:rStyle w:val="Hypertextovodkaz"/>
            <w:rFonts w:ascii="Arial" w:hAnsi="Arial" w:cs="Arial"/>
          </w:rPr>
          <w:t>info@kudelka.cz</w:t>
        </w:r>
      </w:hyperlink>
    </w:p>
    <w:p w14:paraId="4E3C29E3" w14:textId="5538AB83" w:rsidR="00B93D71" w:rsidRDefault="004760FF" w:rsidP="004760FF">
      <w:pPr>
        <w:jc w:val="both"/>
        <w:rPr>
          <w:rFonts w:ascii="Arial" w:hAnsi="Arial" w:cs="Arial"/>
        </w:rPr>
      </w:pPr>
      <w:r w:rsidRPr="00D628B9">
        <w:rPr>
          <w:rFonts w:ascii="Arial" w:hAnsi="Arial"/>
        </w:rPr>
        <w:t xml:space="preserve">IČO: </w:t>
      </w:r>
      <w:r w:rsidR="00B52146">
        <w:rPr>
          <w:rFonts w:ascii="Arial" w:hAnsi="Arial"/>
        </w:rPr>
        <w:t>278 355 11</w:t>
      </w:r>
      <w:r w:rsidRPr="00D628B9">
        <w:rPr>
          <w:rFonts w:ascii="Arial" w:hAnsi="Arial"/>
        </w:rPr>
        <w:t>, ČKA: 03</w:t>
      </w:r>
      <w:r>
        <w:rPr>
          <w:rFonts w:ascii="Arial" w:hAnsi="Arial"/>
        </w:rPr>
        <w:t> </w:t>
      </w:r>
      <w:r w:rsidRPr="00D628B9">
        <w:rPr>
          <w:rFonts w:ascii="Arial" w:hAnsi="Arial"/>
        </w:rPr>
        <w:t>141</w:t>
      </w:r>
    </w:p>
    <w:p w14:paraId="4E3C29E4" w14:textId="2DF587F3" w:rsidR="001057BA" w:rsidRDefault="001057BA" w:rsidP="001057BA">
      <w:pPr>
        <w:jc w:val="both"/>
        <w:rPr>
          <w:rFonts w:ascii="Arial" w:hAnsi="Arial" w:cs="Arial"/>
          <w:sz w:val="22"/>
          <w:szCs w:val="22"/>
        </w:rPr>
        <w:sectPr w:rsidR="001057BA" w:rsidSect="00C27465">
          <w:headerReference w:type="default" r:id="rId9"/>
          <w:footerReference w:type="default" r:id="rId10"/>
          <w:pgSz w:w="11906" w:h="16838" w:code="9"/>
          <w:pgMar w:top="1418" w:right="1418" w:bottom="1418" w:left="1418" w:header="709" w:footer="709" w:gutter="0"/>
          <w:cols w:num="2" w:space="284" w:equalWidth="0">
            <w:col w:w="5726" w:space="284"/>
            <w:col w:w="3060"/>
          </w:cols>
          <w:titlePg/>
          <w:docGrid w:linePitch="360"/>
        </w:sectPr>
      </w:pPr>
      <w:r>
        <w:rPr>
          <w:rFonts w:ascii="Arial" w:hAnsi="Arial" w:cs="Arial"/>
          <w:sz w:val="22"/>
          <w:szCs w:val="22"/>
        </w:rPr>
        <w:t xml:space="preserve">                               </w:t>
      </w:r>
      <w:r w:rsidR="003B5F77">
        <w:rPr>
          <w:rFonts w:ascii="Arial" w:hAnsi="Arial" w:cs="Arial"/>
          <w:noProof/>
          <w:sz w:val="22"/>
          <w:szCs w:val="22"/>
        </w:rPr>
        <w:drawing>
          <wp:inline distT="0" distB="0" distL="0" distR="0" wp14:anchorId="4E3C2B5E" wp14:editId="5662F8F4">
            <wp:extent cx="723900" cy="14484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1448435"/>
                    </a:xfrm>
                    <a:prstGeom prst="rect">
                      <a:avLst/>
                    </a:prstGeom>
                    <a:noFill/>
                    <a:ln>
                      <a:noFill/>
                    </a:ln>
                  </pic:spPr>
                </pic:pic>
              </a:graphicData>
            </a:graphic>
          </wp:inline>
        </w:drawing>
      </w:r>
    </w:p>
    <w:p w14:paraId="4E3C29E5" w14:textId="77777777" w:rsidR="001057BA" w:rsidRPr="00D628B9" w:rsidRDefault="001057BA" w:rsidP="001057BA">
      <w:pPr>
        <w:rPr>
          <w:rFonts w:ascii="Arial" w:hAnsi="Arial" w:cs="Arial"/>
        </w:rPr>
      </w:pPr>
      <w:r w:rsidRPr="00D628B9">
        <w:rPr>
          <w:rFonts w:ascii="Arial" w:hAnsi="Arial" w:cs="Arial"/>
        </w:rPr>
        <w:t>__________________________________________________________________________</w:t>
      </w:r>
      <w:r>
        <w:rPr>
          <w:rFonts w:ascii="Arial" w:hAnsi="Arial" w:cs="Arial"/>
        </w:rPr>
        <w:t>_______</w:t>
      </w:r>
    </w:p>
    <w:p w14:paraId="4E3C29E6" w14:textId="77777777" w:rsidR="001057BA" w:rsidRDefault="001057BA" w:rsidP="001057BA">
      <w:pPr>
        <w:rPr>
          <w:rFonts w:ascii="Arial" w:hAnsi="Arial" w:cs="Arial"/>
        </w:rPr>
      </w:pPr>
    </w:p>
    <w:p w14:paraId="57FBA6B0" w14:textId="77777777" w:rsidR="00B52146" w:rsidRPr="00102822" w:rsidRDefault="00B52146" w:rsidP="00B52146">
      <w:pPr>
        <w:ind w:left="2835" w:hanging="2835"/>
        <w:outlineLvl w:val="0"/>
        <w:rPr>
          <w:rFonts w:ascii="Arial" w:hAnsi="Arial" w:cs="Arial"/>
          <w:b/>
        </w:rPr>
      </w:pPr>
      <w:r w:rsidRPr="00102822">
        <w:rPr>
          <w:rFonts w:ascii="Arial" w:hAnsi="Arial" w:cs="Arial"/>
        </w:rPr>
        <w:t>Akce:</w:t>
      </w:r>
      <w:r w:rsidRPr="00102822">
        <w:rPr>
          <w:rFonts w:ascii="Arial" w:hAnsi="Arial" w:cs="Arial"/>
        </w:rPr>
        <w:tab/>
      </w:r>
      <w:r>
        <w:rPr>
          <w:rFonts w:ascii="Arial" w:hAnsi="Arial" w:cs="Arial"/>
          <w:b/>
          <w:bCs/>
          <w:color w:val="222222"/>
          <w:shd w:val="clear" w:color="auto" w:fill="FFFFFF"/>
        </w:rPr>
        <w:t>Stavební úpravy objektu č.p. 910 Bílovec</w:t>
      </w:r>
    </w:p>
    <w:p w14:paraId="6C368B72" w14:textId="77777777" w:rsidR="00B52146" w:rsidRPr="00102822" w:rsidRDefault="00B52146" w:rsidP="00B52146">
      <w:pPr>
        <w:rPr>
          <w:rFonts w:ascii="Arial" w:hAnsi="Arial" w:cs="Arial"/>
        </w:rPr>
      </w:pPr>
    </w:p>
    <w:p w14:paraId="039088A2" w14:textId="427875C9" w:rsidR="00B52146" w:rsidRPr="003A7E97" w:rsidRDefault="00B52146" w:rsidP="00B52146">
      <w:pPr>
        <w:ind w:left="2835" w:hanging="2835"/>
        <w:rPr>
          <w:rFonts w:ascii="Arial" w:hAnsi="Arial" w:cs="Arial"/>
        </w:rPr>
      </w:pPr>
      <w:r w:rsidRPr="003A7E97">
        <w:rPr>
          <w:rFonts w:ascii="Arial" w:hAnsi="Arial" w:cs="Arial"/>
        </w:rPr>
        <w:t>Místo stavby:</w:t>
      </w:r>
      <w:r w:rsidRPr="003A7E97">
        <w:rPr>
          <w:rFonts w:ascii="Arial" w:hAnsi="Arial" w:cs="Arial"/>
        </w:rPr>
        <w:tab/>
      </w:r>
      <w:r>
        <w:rPr>
          <w:rFonts w:ascii="Arial" w:hAnsi="Arial" w:cs="Arial"/>
        </w:rPr>
        <w:t xml:space="preserve">parcela </w:t>
      </w:r>
      <w:proofErr w:type="spellStart"/>
      <w:r>
        <w:rPr>
          <w:rFonts w:ascii="Arial" w:hAnsi="Arial" w:cs="Arial"/>
        </w:rPr>
        <w:t>p.č</w:t>
      </w:r>
      <w:proofErr w:type="spellEnd"/>
      <w:r>
        <w:rPr>
          <w:rFonts w:ascii="Arial" w:hAnsi="Arial" w:cs="Arial"/>
        </w:rPr>
        <w:t xml:space="preserve">. 762/2, </w:t>
      </w:r>
      <w:proofErr w:type="spellStart"/>
      <w:r>
        <w:rPr>
          <w:rFonts w:ascii="Arial" w:hAnsi="Arial" w:cs="Arial"/>
        </w:rPr>
        <w:t>k.ú</w:t>
      </w:r>
      <w:proofErr w:type="spellEnd"/>
      <w:r>
        <w:rPr>
          <w:rFonts w:ascii="Arial" w:hAnsi="Arial" w:cs="Arial"/>
        </w:rPr>
        <w:t xml:space="preserve">. </w:t>
      </w:r>
      <w:proofErr w:type="gramStart"/>
      <w:r>
        <w:rPr>
          <w:rFonts w:ascii="Arial" w:hAnsi="Arial" w:cs="Arial"/>
        </w:rPr>
        <w:t>Bílovec</w:t>
      </w:r>
      <w:r w:rsidR="00A375F2">
        <w:rPr>
          <w:rFonts w:ascii="Arial" w:hAnsi="Arial" w:cs="Arial"/>
        </w:rPr>
        <w:t xml:space="preserve"> - město</w:t>
      </w:r>
      <w:proofErr w:type="gramEnd"/>
    </w:p>
    <w:p w14:paraId="5AD657D6" w14:textId="77777777" w:rsidR="00B52146" w:rsidRPr="00A77EB9" w:rsidRDefault="00B52146" w:rsidP="00B52146">
      <w:pPr>
        <w:ind w:left="3119" w:hanging="3119"/>
        <w:rPr>
          <w:rFonts w:ascii="Arial" w:hAnsi="Arial" w:cs="Arial"/>
        </w:rPr>
      </w:pPr>
    </w:p>
    <w:p w14:paraId="20E9DC23" w14:textId="7A7C41A8" w:rsidR="00B52146" w:rsidRPr="00B52146" w:rsidRDefault="00B52146" w:rsidP="00B52146">
      <w:pPr>
        <w:tabs>
          <w:tab w:val="left" w:pos="426"/>
          <w:tab w:val="left" w:pos="2835"/>
        </w:tabs>
        <w:rPr>
          <w:rFonts w:ascii="Arial" w:hAnsi="Arial" w:cs="Arial"/>
          <w:bCs/>
        </w:rPr>
      </w:pPr>
      <w:r w:rsidRPr="00A77EB9">
        <w:rPr>
          <w:rFonts w:ascii="Arial" w:hAnsi="Arial" w:cs="Arial"/>
        </w:rPr>
        <w:t>Investor:</w:t>
      </w:r>
      <w:r w:rsidRPr="00A77EB9">
        <w:rPr>
          <w:rFonts w:ascii="Arial" w:hAnsi="Arial" w:cs="Arial"/>
        </w:rPr>
        <w:tab/>
      </w:r>
      <w:bookmarkStart w:id="0" w:name="_Hlk129857339"/>
      <w:r w:rsidRPr="00B52146">
        <w:rPr>
          <w:rFonts w:ascii="Arial" w:hAnsi="Arial" w:cs="Arial"/>
          <w:bCs/>
        </w:rPr>
        <w:t>Gymnázium Mikuláše Koperníka,</w:t>
      </w:r>
      <w:r w:rsidRPr="00B52146">
        <w:rPr>
          <w:rFonts w:ascii="Arial" w:hAnsi="Arial" w:cs="Arial"/>
          <w:bCs/>
        </w:rPr>
        <w:t xml:space="preserve"> </w:t>
      </w:r>
      <w:r w:rsidRPr="00B52146">
        <w:rPr>
          <w:rFonts w:ascii="Arial" w:hAnsi="Arial" w:cs="Arial"/>
          <w:bCs/>
        </w:rPr>
        <w:t>Bílovec, příspěvková organizace</w:t>
      </w:r>
    </w:p>
    <w:p w14:paraId="748A16BA" w14:textId="77777777" w:rsidR="00B52146" w:rsidRPr="00B52146" w:rsidRDefault="00B52146" w:rsidP="00B52146">
      <w:pPr>
        <w:pStyle w:val="norm00e1ln00ed"/>
        <w:ind w:left="2124" w:firstLine="708"/>
        <w:rPr>
          <w:rFonts w:ascii="Arial" w:hAnsi="Arial" w:cs="Arial"/>
          <w:bCs/>
        </w:rPr>
      </w:pPr>
      <w:r w:rsidRPr="00B52146">
        <w:rPr>
          <w:rFonts w:ascii="Arial" w:hAnsi="Arial" w:cs="Arial"/>
          <w:bCs/>
        </w:rPr>
        <w:t>17. listopadu 526/18</w:t>
      </w:r>
    </w:p>
    <w:p w14:paraId="636A24FC" w14:textId="77777777" w:rsidR="00B52146" w:rsidRDefault="00B52146" w:rsidP="00B52146">
      <w:pPr>
        <w:pStyle w:val="norm00e1ln00ed"/>
        <w:ind w:left="2124" w:firstLine="708"/>
        <w:rPr>
          <w:rFonts w:ascii="Arial" w:hAnsi="Arial" w:cs="Arial"/>
          <w:bCs/>
        </w:rPr>
      </w:pPr>
      <w:r w:rsidRPr="00B52146">
        <w:rPr>
          <w:rFonts w:ascii="Arial" w:hAnsi="Arial" w:cs="Arial"/>
          <w:bCs/>
        </w:rPr>
        <w:t>743</w:t>
      </w:r>
      <w:r>
        <w:rPr>
          <w:rFonts w:ascii="Arial" w:hAnsi="Arial" w:cs="Arial"/>
          <w:bCs/>
        </w:rPr>
        <w:t xml:space="preserve"> </w:t>
      </w:r>
      <w:r w:rsidRPr="00B52146">
        <w:rPr>
          <w:rFonts w:ascii="Arial" w:hAnsi="Arial" w:cs="Arial"/>
          <w:bCs/>
        </w:rPr>
        <w:t>01 Bílovec</w:t>
      </w:r>
      <w:bookmarkEnd w:id="0"/>
    </w:p>
    <w:p w14:paraId="4E3C29EE" w14:textId="065300F1" w:rsidR="009830BA" w:rsidRPr="00B52146" w:rsidRDefault="00B52146" w:rsidP="00B52146">
      <w:pPr>
        <w:pStyle w:val="norm00e1ln00ed"/>
        <w:ind w:left="2124" w:firstLine="708"/>
        <w:rPr>
          <w:rFonts w:ascii="Arial" w:hAnsi="Arial" w:cs="Arial"/>
          <w:bCs/>
        </w:rPr>
      </w:pPr>
      <w:r>
        <w:rPr>
          <w:rFonts w:ascii="Arial" w:hAnsi="Arial" w:cs="Arial"/>
          <w:bCs/>
        </w:rPr>
        <w:t>IČ</w:t>
      </w:r>
      <w:r w:rsidR="001F42B9">
        <w:rPr>
          <w:rFonts w:ascii="Arial" w:hAnsi="Arial" w:cs="Arial"/>
          <w:bCs/>
        </w:rPr>
        <w:t>O:</w:t>
      </w:r>
      <w:r>
        <w:rPr>
          <w:rFonts w:ascii="Arial" w:hAnsi="Arial" w:cs="Arial"/>
          <w:bCs/>
        </w:rPr>
        <w:t xml:space="preserve"> </w:t>
      </w:r>
      <w:r w:rsidRPr="00B52146">
        <w:rPr>
          <w:rFonts w:ascii="Arial" w:hAnsi="Arial" w:cs="Arial"/>
          <w:color w:val="000000"/>
        </w:rPr>
        <w:t>006</w:t>
      </w:r>
      <w:r w:rsidR="001F42B9">
        <w:rPr>
          <w:rFonts w:ascii="Arial" w:hAnsi="Arial" w:cs="Arial"/>
          <w:color w:val="000000"/>
        </w:rPr>
        <w:t xml:space="preserve"> </w:t>
      </w:r>
      <w:r w:rsidRPr="00B52146">
        <w:rPr>
          <w:rFonts w:ascii="Arial" w:hAnsi="Arial" w:cs="Arial"/>
          <w:color w:val="000000"/>
        </w:rPr>
        <w:t>01</w:t>
      </w:r>
      <w:r w:rsidR="001F42B9">
        <w:rPr>
          <w:rFonts w:ascii="Arial" w:hAnsi="Arial" w:cs="Arial"/>
          <w:color w:val="000000"/>
        </w:rPr>
        <w:t xml:space="preserve"> </w:t>
      </w:r>
      <w:r w:rsidRPr="00B52146">
        <w:rPr>
          <w:rFonts w:ascii="Arial" w:hAnsi="Arial" w:cs="Arial"/>
          <w:color w:val="000000"/>
        </w:rPr>
        <w:t>667</w:t>
      </w:r>
      <w:r>
        <w:rPr>
          <w:rFonts w:ascii="Arial" w:hAnsi="Arial" w:cs="Arial"/>
          <w:bCs/>
        </w:rPr>
        <w:tab/>
      </w:r>
      <w:r w:rsidR="0044762F" w:rsidRPr="00B52146">
        <w:rPr>
          <w:rStyle w:val="norm00e1ln00edchar1"/>
          <w:rFonts w:ascii="Arial" w:hAnsi="Arial" w:cs="Arial"/>
          <w:bCs/>
        </w:rPr>
        <w:tab/>
      </w:r>
      <w:r w:rsidR="00386BBA" w:rsidRPr="005B3572">
        <w:rPr>
          <w:rFonts w:ascii="Arial" w:hAnsi="Arial" w:cs="Arial"/>
          <w:b/>
        </w:rPr>
        <w:br/>
      </w:r>
    </w:p>
    <w:p w14:paraId="4E3C29EF" w14:textId="77777777" w:rsidR="00E1628F" w:rsidRPr="005D5D48" w:rsidRDefault="00E1628F" w:rsidP="00F21E27">
      <w:pPr>
        <w:tabs>
          <w:tab w:val="left" w:pos="426"/>
          <w:tab w:val="left" w:pos="2880"/>
          <w:tab w:val="left" w:pos="3119"/>
          <w:tab w:val="left" w:pos="4536"/>
        </w:tabs>
        <w:spacing w:before="120"/>
        <w:rPr>
          <w:rFonts w:ascii="Arial" w:hAnsi="Arial" w:cs="Arial"/>
          <w:b/>
        </w:rPr>
      </w:pPr>
      <w:r>
        <w:rPr>
          <w:rFonts w:ascii="Arial" w:hAnsi="Arial" w:cs="Arial"/>
          <w:b/>
        </w:rPr>
        <w:tab/>
      </w:r>
      <w:r>
        <w:rPr>
          <w:rFonts w:ascii="Arial" w:hAnsi="Arial" w:cs="Arial"/>
          <w:b/>
        </w:rPr>
        <w:tab/>
      </w:r>
    </w:p>
    <w:p w14:paraId="4E3C29F0" w14:textId="77777777" w:rsidR="00E9613D" w:rsidRPr="00D628B9" w:rsidRDefault="00E9613D" w:rsidP="00E9613D">
      <w:pPr>
        <w:rPr>
          <w:rFonts w:ascii="Arial" w:hAnsi="Arial" w:cs="Arial"/>
        </w:rPr>
      </w:pPr>
      <w:r w:rsidRPr="00D628B9">
        <w:rPr>
          <w:rFonts w:ascii="Arial" w:hAnsi="Arial" w:cs="Arial"/>
        </w:rPr>
        <w:t>__________________________________________________________________________</w:t>
      </w:r>
      <w:r>
        <w:rPr>
          <w:rFonts w:ascii="Arial" w:hAnsi="Arial" w:cs="Arial"/>
        </w:rPr>
        <w:t>_______</w:t>
      </w:r>
    </w:p>
    <w:p w14:paraId="4E3C29F1" w14:textId="77777777" w:rsidR="00E9613D" w:rsidRPr="00E9613D" w:rsidRDefault="00E9613D" w:rsidP="00E9613D"/>
    <w:p w14:paraId="76C61D16" w14:textId="77777777" w:rsidR="001F42B9" w:rsidRPr="006D53BA" w:rsidRDefault="001F42B9" w:rsidP="001F42B9">
      <w:pPr>
        <w:pStyle w:val="Nadpis2"/>
        <w:rPr>
          <w:rFonts w:ascii="Arial" w:hAnsi="Arial" w:cs="Arial"/>
          <w:sz w:val="20"/>
        </w:rPr>
      </w:pPr>
      <w:r w:rsidRPr="006D53BA">
        <w:rPr>
          <w:rFonts w:ascii="Arial" w:hAnsi="Arial" w:cs="Arial"/>
          <w:sz w:val="20"/>
        </w:rPr>
        <w:t>DOKUMENTACE PRO</w:t>
      </w:r>
      <w:r>
        <w:rPr>
          <w:rFonts w:ascii="Arial" w:hAnsi="Arial" w:cs="Arial"/>
          <w:sz w:val="20"/>
        </w:rPr>
        <w:t xml:space="preserve"> STAVEBNÍ POVOLENÍ</w:t>
      </w:r>
    </w:p>
    <w:p w14:paraId="4E3C29F2" w14:textId="5BD4336F" w:rsidR="004760FF" w:rsidRPr="006D53BA" w:rsidRDefault="004760FF" w:rsidP="004760FF">
      <w:pPr>
        <w:pStyle w:val="Nadpis2"/>
        <w:rPr>
          <w:rFonts w:ascii="Arial" w:hAnsi="Arial" w:cs="Arial"/>
          <w:sz w:val="20"/>
        </w:rPr>
      </w:pPr>
    </w:p>
    <w:p w14:paraId="4E3C29F3" w14:textId="77777777" w:rsidR="00BD378D" w:rsidRPr="006D53BA" w:rsidRDefault="00BD378D" w:rsidP="00BD378D">
      <w:pPr>
        <w:pStyle w:val="Nadpis2"/>
        <w:rPr>
          <w:rFonts w:ascii="Arial" w:hAnsi="Arial" w:cs="Arial"/>
          <w:sz w:val="20"/>
        </w:rPr>
      </w:pPr>
    </w:p>
    <w:p w14:paraId="4E3C29F4" w14:textId="77777777" w:rsidR="00C565A0" w:rsidRDefault="00C565A0" w:rsidP="00066D09">
      <w:pPr>
        <w:jc w:val="both"/>
        <w:rPr>
          <w:rFonts w:ascii="Arial" w:hAnsi="Arial" w:cs="Arial"/>
          <w:b/>
        </w:rPr>
      </w:pPr>
    </w:p>
    <w:p w14:paraId="4E3C29F5" w14:textId="77777777" w:rsidR="00C565A0" w:rsidRDefault="00C565A0" w:rsidP="00066D09">
      <w:pPr>
        <w:jc w:val="both"/>
        <w:rPr>
          <w:rFonts w:ascii="Arial" w:hAnsi="Arial" w:cs="Arial"/>
          <w:b/>
        </w:rPr>
      </w:pPr>
    </w:p>
    <w:p w14:paraId="4E3C29F6" w14:textId="77777777" w:rsidR="00C565A0" w:rsidRDefault="00C565A0" w:rsidP="00066D09">
      <w:pPr>
        <w:jc w:val="both"/>
        <w:rPr>
          <w:rFonts w:ascii="Arial" w:hAnsi="Arial" w:cs="Arial"/>
          <w:b/>
        </w:rPr>
      </w:pPr>
    </w:p>
    <w:p w14:paraId="4E3C29F7" w14:textId="77777777" w:rsidR="00C565A0" w:rsidRDefault="00C565A0" w:rsidP="00066D09">
      <w:pPr>
        <w:jc w:val="both"/>
        <w:rPr>
          <w:rFonts w:ascii="Arial" w:hAnsi="Arial" w:cs="Arial"/>
          <w:b/>
        </w:rPr>
      </w:pPr>
    </w:p>
    <w:p w14:paraId="4E3C29F8" w14:textId="77777777" w:rsidR="00C565A0" w:rsidRDefault="00C565A0" w:rsidP="00066D09">
      <w:pPr>
        <w:jc w:val="both"/>
        <w:rPr>
          <w:rFonts w:ascii="Arial" w:hAnsi="Arial" w:cs="Arial"/>
          <w:b/>
        </w:rPr>
      </w:pPr>
    </w:p>
    <w:p w14:paraId="4E3C29F9" w14:textId="77777777" w:rsidR="00C565A0" w:rsidRDefault="00C565A0" w:rsidP="00066D09">
      <w:pPr>
        <w:jc w:val="both"/>
        <w:rPr>
          <w:rFonts w:ascii="Arial" w:hAnsi="Arial" w:cs="Arial"/>
          <w:b/>
        </w:rPr>
      </w:pPr>
    </w:p>
    <w:p w14:paraId="4E3C29FA" w14:textId="77777777" w:rsidR="00066D09" w:rsidRPr="00C565A0" w:rsidRDefault="00C565A0" w:rsidP="00066D09">
      <w:pPr>
        <w:jc w:val="both"/>
        <w:rPr>
          <w:rFonts w:ascii="Arial" w:hAnsi="Arial" w:cs="Arial"/>
          <w:b/>
          <w:sz w:val="24"/>
        </w:rPr>
      </w:pPr>
      <w:r w:rsidRPr="00C565A0">
        <w:rPr>
          <w:rFonts w:ascii="Arial" w:hAnsi="Arial" w:cs="Arial"/>
          <w:b/>
          <w:sz w:val="24"/>
        </w:rPr>
        <w:t>D</w:t>
      </w:r>
      <w:r w:rsidR="00066D09" w:rsidRPr="00C565A0">
        <w:rPr>
          <w:rFonts w:ascii="Arial" w:hAnsi="Arial" w:cs="Arial"/>
          <w:b/>
          <w:sz w:val="24"/>
        </w:rPr>
        <w:t>.</w:t>
      </w:r>
      <w:r w:rsidRPr="00C565A0">
        <w:rPr>
          <w:rFonts w:ascii="Arial" w:hAnsi="Arial" w:cs="Arial"/>
          <w:b/>
          <w:sz w:val="24"/>
        </w:rPr>
        <w:t>1.3</w:t>
      </w:r>
      <w:r w:rsidR="00066D09" w:rsidRPr="00C565A0">
        <w:rPr>
          <w:rFonts w:ascii="Arial" w:hAnsi="Arial" w:cs="Arial"/>
          <w:b/>
          <w:sz w:val="24"/>
        </w:rPr>
        <w:t xml:space="preserve"> </w:t>
      </w:r>
      <w:r w:rsidR="005D6DD1" w:rsidRPr="00C565A0">
        <w:rPr>
          <w:rFonts w:ascii="Arial" w:hAnsi="Arial" w:cs="Arial"/>
          <w:b/>
          <w:sz w:val="24"/>
        </w:rPr>
        <w:tab/>
      </w:r>
      <w:r w:rsidRPr="00C565A0">
        <w:rPr>
          <w:rFonts w:ascii="Arial" w:hAnsi="Arial" w:cs="Arial"/>
          <w:b/>
          <w:sz w:val="24"/>
        </w:rPr>
        <w:t>POŽÁRNĚ BEZPEČNOSTNÍ ŘEŠENÍ</w:t>
      </w:r>
    </w:p>
    <w:p w14:paraId="4E3C29FB" w14:textId="77777777" w:rsidR="00066D09" w:rsidRDefault="00066D09" w:rsidP="00066D09">
      <w:pPr>
        <w:rPr>
          <w:rFonts w:ascii="Arial" w:hAnsi="Arial" w:cs="Arial"/>
          <w:b/>
          <w:bCs/>
          <w:u w:val="single"/>
        </w:rPr>
      </w:pPr>
    </w:p>
    <w:p w14:paraId="4E3C29FC" w14:textId="77777777" w:rsidR="00066D09" w:rsidRDefault="00066D09" w:rsidP="00066D09">
      <w:pPr>
        <w:shd w:val="clear" w:color="auto" w:fill="FFFFFF"/>
        <w:ind w:right="2688"/>
        <w:rPr>
          <w:rFonts w:ascii="Arial" w:hAnsi="Arial" w:cs="Arial"/>
          <w:b/>
          <w:color w:val="000000"/>
        </w:rPr>
      </w:pPr>
    </w:p>
    <w:p w14:paraId="4E3C29FD" w14:textId="77777777" w:rsidR="00E1628F" w:rsidRDefault="00E1628F" w:rsidP="00E1628F">
      <w:pPr>
        <w:shd w:val="clear" w:color="auto" w:fill="FFFFFF"/>
        <w:ind w:right="2688"/>
        <w:rPr>
          <w:rFonts w:ascii="Arial" w:hAnsi="Arial" w:cs="Arial"/>
          <w:b/>
          <w:color w:val="000000"/>
        </w:rPr>
      </w:pPr>
    </w:p>
    <w:p w14:paraId="4E3C29FE" w14:textId="77777777" w:rsidR="00A2643A" w:rsidRDefault="00A2643A" w:rsidP="00E1628F">
      <w:pPr>
        <w:shd w:val="clear" w:color="auto" w:fill="FFFFFF"/>
        <w:ind w:right="2688"/>
        <w:rPr>
          <w:rFonts w:ascii="Arial" w:hAnsi="Arial" w:cs="Arial"/>
          <w:b/>
          <w:color w:val="000000"/>
        </w:rPr>
      </w:pPr>
    </w:p>
    <w:p w14:paraId="4E3C29FF" w14:textId="77777777" w:rsidR="00C565A0" w:rsidRDefault="00C565A0" w:rsidP="00E1628F">
      <w:pPr>
        <w:shd w:val="clear" w:color="auto" w:fill="FFFFFF"/>
        <w:ind w:right="2688"/>
        <w:rPr>
          <w:rFonts w:ascii="Arial" w:hAnsi="Arial" w:cs="Arial"/>
          <w:b/>
          <w:color w:val="000000"/>
        </w:rPr>
      </w:pPr>
    </w:p>
    <w:p w14:paraId="4E3C2A00" w14:textId="77777777" w:rsidR="00C565A0" w:rsidRDefault="00C565A0" w:rsidP="00E1628F">
      <w:pPr>
        <w:shd w:val="clear" w:color="auto" w:fill="FFFFFF"/>
        <w:ind w:right="2688"/>
        <w:rPr>
          <w:rFonts w:ascii="Arial" w:hAnsi="Arial" w:cs="Arial"/>
          <w:b/>
          <w:color w:val="000000"/>
        </w:rPr>
      </w:pPr>
    </w:p>
    <w:p w14:paraId="4E3C2A01" w14:textId="77777777" w:rsidR="00C565A0" w:rsidRDefault="00C565A0" w:rsidP="00E1628F">
      <w:pPr>
        <w:shd w:val="clear" w:color="auto" w:fill="FFFFFF"/>
        <w:ind w:right="2688"/>
        <w:rPr>
          <w:rFonts w:ascii="Arial" w:hAnsi="Arial" w:cs="Arial"/>
          <w:b/>
          <w:color w:val="000000"/>
        </w:rPr>
      </w:pPr>
    </w:p>
    <w:p w14:paraId="4E3C2A02" w14:textId="77777777" w:rsidR="00C565A0" w:rsidRDefault="00C565A0" w:rsidP="00E1628F">
      <w:pPr>
        <w:shd w:val="clear" w:color="auto" w:fill="FFFFFF"/>
        <w:ind w:right="2688"/>
        <w:rPr>
          <w:rFonts w:ascii="Arial" w:hAnsi="Arial" w:cs="Arial"/>
          <w:b/>
          <w:color w:val="000000"/>
        </w:rPr>
      </w:pPr>
    </w:p>
    <w:p w14:paraId="4E3C2A03" w14:textId="77777777" w:rsidR="00C565A0" w:rsidRDefault="00C565A0" w:rsidP="00E1628F">
      <w:pPr>
        <w:shd w:val="clear" w:color="auto" w:fill="FFFFFF"/>
        <w:ind w:right="2688"/>
        <w:rPr>
          <w:rFonts w:ascii="Arial" w:hAnsi="Arial" w:cs="Arial"/>
          <w:b/>
          <w:color w:val="000000"/>
        </w:rPr>
      </w:pPr>
    </w:p>
    <w:p w14:paraId="4E3C2A04" w14:textId="77777777" w:rsidR="00C565A0" w:rsidRDefault="00C565A0" w:rsidP="00E1628F">
      <w:pPr>
        <w:shd w:val="clear" w:color="auto" w:fill="FFFFFF"/>
        <w:ind w:right="2688"/>
        <w:rPr>
          <w:rFonts w:ascii="Arial" w:hAnsi="Arial" w:cs="Arial"/>
          <w:b/>
          <w:color w:val="000000"/>
        </w:rPr>
      </w:pPr>
    </w:p>
    <w:p w14:paraId="4E3C2A05" w14:textId="77777777" w:rsidR="00C565A0" w:rsidRDefault="00C565A0" w:rsidP="00E1628F">
      <w:pPr>
        <w:shd w:val="clear" w:color="auto" w:fill="FFFFFF"/>
        <w:ind w:right="2688"/>
        <w:rPr>
          <w:rFonts w:ascii="Arial" w:hAnsi="Arial" w:cs="Arial"/>
          <w:b/>
          <w:color w:val="000000"/>
        </w:rPr>
      </w:pPr>
    </w:p>
    <w:p w14:paraId="4E3C2A06" w14:textId="77777777" w:rsidR="00C565A0" w:rsidRDefault="00C565A0" w:rsidP="00E1628F">
      <w:pPr>
        <w:shd w:val="clear" w:color="auto" w:fill="FFFFFF"/>
        <w:ind w:right="2688"/>
        <w:rPr>
          <w:rFonts w:ascii="Arial" w:hAnsi="Arial" w:cs="Arial"/>
          <w:b/>
          <w:color w:val="000000"/>
        </w:rPr>
      </w:pPr>
    </w:p>
    <w:p w14:paraId="4E3C2A07" w14:textId="77777777" w:rsidR="00C565A0" w:rsidRDefault="00C565A0" w:rsidP="00E1628F">
      <w:pPr>
        <w:shd w:val="clear" w:color="auto" w:fill="FFFFFF"/>
        <w:ind w:right="2688"/>
        <w:rPr>
          <w:rFonts w:ascii="Arial" w:hAnsi="Arial" w:cs="Arial"/>
          <w:b/>
          <w:color w:val="000000"/>
        </w:rPr>
      </w:pPr>
    </w:p>
    <w:p w14:paraId="4E3C2A08" w14:textId="77777777" w:rsidR="00C565A0" w:rsidRDefault="00C565A0" w:rsidP="00E1628F">
      <w:pPr>
        <w:shd w:val="clear" w:color="auto" w:fill="FFFFFF"/>
        <w:ind w:right="2688"/>
        <w:rPr>
          <w:rFonts w:ascii="Arial" w:hAnsi="Arial" w:cs="Arial"/>
          <w:b/>
          <w:color w:val="000000"/>
        </w:rPr>
      </w:pPr>
    </w:p>
    <w:p w14:paraId="4E3C2A09" w14:textId="77777777" w:rsidR="00C565A0" w:rsidRDefault="00C565A0" w:rsidP="00E1628F">
      <w:pPr>
        <w:shd w:val="clear" w:color="auto" w:fill="FFFFFF"/>
        <w:ind w:right="2688"/>
        <w:rPr>
          <w:rFonts w:ascii="Arial" w:hAnsi="Arial" w:cs="Arial"/>
          <w:b/>
          <w:color w:val="000000"/>
        </w:rPr>
      </w:pPr>
    </w:p>
    <w:p w14:paraId="4E3C2A0A" w14:textId="77777777" w:rsidR="00A2643A" w:rsidRDefault="00A2643A" w:rsidP="00E1628F">
      <w:pPr>
        <w:shd w:val="clear" w:color="auto" w:fill="FFFFFF"/>
        <w:ind w:right="2688"/>
        <w:rPr>
          <w:rFonts w:ascii="Arial" w:hAnsi="Arial" w:cs="Arial"/>
          <w:b/>
          <w:color w:val="00000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4820"/>
        <w:gridCol w:w="992"/>
        <w:gridCol w:w="568"/>
        <w:gridCol w:w="160"/>
        <w:gridCol w:w="974"/>
      </w:tblGrid>
      <w:tr w:rsidR="00C02F9A" w:rsidRPr="00E203B4" w14:paraId="4E3C2A10" w14:textId="77777777" w:rsidTr="0001513E">
        <w:trPr>
          <w:cantSplit/>
        </w:trPr>
        <w:tc>
          <w:tcPr>
            <w:tcW w:w="6166" w:type="dxa"/>
            <w:gridSpan w:val="2"/>
            <w:tcBorders>
              <w:top w:val="single" w:sz="18" w:space="0" w:color="auto"/>
              <w:left w:val="single" w:sz="18" w:space="0" w:color="auto"/>
              <w:bottom w:val="single" w:sz="18" w:space="0" w:color="auto"/>
              <w:right w:val="single" w:sz="18" w:space="0" w:color="auto"/>
            </w:tcBorders>
          </w:tcPr>
          <w:p w14:paraId="4E3C2A0B" w14:textId="5A895BE2" w:rsidR="00587CBF" w:rsidRPr="00BE6BF9" w:rsidRDefault="001F42B9" w:rsidP="00741975">
            <w:pPr>
              <w:outlineLvl w:val="0"/>
              <w:rPr>
                <w:rFonts w:ascii="Arial" w:hAnsi="Arial" w:cs="Arial"/>
                <w:b/>
              </w:rPr>
            </w:pPr>
            <w:r w:rsidRPr="00727042">
              <w:rPr>
                <w:rFonts w:ascii="Arial" w:hAnsi="Arial" w:cs="Arial"/>
                <w:b/>
                <w:bCs/>
                <w:color w:val="222222"/>
                <w:shd w:val="clear" w:color="auto" w:fill="FFFFFF"/>
              </w:rPr>
              <w:t>Stavební úpravy objektu č.p. 910 Bílovec</w:t>
            </w:r>
          </w:p>
        </w:tc>
        <w:tc>
          <w:tcPr>
            <w:tcW w:w="1560" w:type="dxa"/>
            <w:gridSpan w:val="2"/>
            <w:tcBorders>
              <w:top w:val="single" w:sz="6" w:space="0" w:color="auto"/>
              <w:left w:val="single" w:sz="18" w:space="0" w:color="auto"/>
              <w:bottom w:val="single" w:sz="6" w:space="0" w:color="auto"/>
              <w:right w:val="single" w:sz="6" w:space="0" w:color="auto"/>
            </w:tcBorders>
          </w:tcPr>
          <w:p w14:paraId="4E3C2A0C" w14:textId="77777777" w:rsidR="00C02F9A" w:rsidRPr="00E203B4" w:rsidRDefault="00C02F9A" w:rsidP="0001513E">
            <w:pPr>
              <w:rPr>
                <w:rFonts w:ascii="Arial" w:hAnsi="Arial"/>
                <w:sz w:val="16"/>
                <w:szCs w:val="16"/>
              </w:rPr>
            </w:pPr>
            <w:r w:rsidRPr="00E203B4">
              <w:rPr>
                <w:rFonts w:ascii="Arial" w:hAnsi="Arial"/>
                <w:sz w:val="16"/>
                <w:szCs w:val="16"/>
              </w:rPr>
              <w:t>Tel.     556 749 288</w:t>
            </w:r>
          </w:p>
          <w:p w14:paraId="4E3C2A0D" w14:textId="77777777" w:rsidR="00C02F9A" w:rsidRPr="00E203B4" w:rsidRDefault="00C02F9A" w:rsidP="0001513E">
            <w:pPr>
              <w:rPr>
                <w:rFonts w:ascii="Arial" w:hAnsi="Arial"/>
              </w:rPr>
            </w:pPr>
            <w:r w:rsidRPr="00E203B4">
              <w:rPr>
                <w:rFonts w:ascii="Arial" w:hAnsi="Arial"/>
                <w:sz w:val="16"/>
                <w:szCs w:val="16"/>
              </w:rPr>
              <w:t xml:space="preserve">GSM   731 450 100 </w:t>
            </w:r>
            <w:hyperlink r:id="rId12" w:history="1">
              <w:r w:rsidRPr="00E203B4">
                <w:rPr>
                  <w:rStyle w:val="Hypertextovodkaz"/>
                  <w:rFonts w:ascii="Arial" w:hAnsi="Arial"/>
                  <w:sz w:val="16"/>
                  <w:szCs w:val="16"/>
                </w:rPr>
                <w:t>www.kudelka.cz</w:t>
              </w:r>
            </w:hyperlink>
          </w:p>
        </w:tc>
        <w:tc>
          <w:tcPr>
            <w:tcW w:w="160" w:type="dxa"/>
            <w:vMerge w:val="restart"/>
            <w:tcBorders>
              <w:top w:val="nil"/>
              <w:left w:val="single" w:sz="6" w:space="0" w:color="auto"/>
              <w:bottom w:val="nil"/>
              <w:right w:val="single" w:sz="6" w:space="0" w:color="auto"/>
            </w:tcBorders>
          </w:tcPr>
          <w:p w14:paraId="4E3C2A0E" w14:textId="77777777" w:rsidR="00C02F9A" w:rsidRPr="00E203B4" w:rsidRDefault="00C02F9A" w:rsidP="0001513E">
            <w:pPr>
              <w:jc w:val="center"/>
              <w:rPr>
                <w:rFonts w:ascii="Arial" w:hAnsi="Arial"/>
                <w:b/>
              </w:rPr>
            </w:pPr>
          </w:p>
        </w:tc>
        <w:tc>
          <w:tcPr>
            <w:tcW w:w="974" w:type="dxa"/>
            <w:vMerge w:val="restart"/>
            <w:tcBorders>
              <w:top w:val="single" w:sz="6" w:space="0" w:color="auto"/>
              <w:left w:val="single" w:sz="6" w:space="0" w:color="auto"/>
              <w:right w:val="single" w:sz="6" w:space="0" w:color="auto"/>
            </w:tcBorders>
          </w:tcPr>
          <w:p w14:paraId="4E3C2A0F" w14:textId="15F2D35B" w:rsidR="00C02F9A" w:rsidRPr="00E203B4" w:rsidRDefault="003B5F77" w:rsidP="0001513E">
            <w:pPr>
              <w:pStyle w:val="Nadpis3"/>
              <w:rPr>
                <w:b w:val="0"/>
                <w:sz w:val="20"/>
              </w:rPr>
            </w:pPr>
            <w:r>
              <w:rPr>
                <w:noProof/>
                <w:sz w:val="20"/>
              </w:rPr>
              <w:drawing>
                <wp:inline distT="0" distB="0" distL="0" distR="0" wp14:anchorId="4E3C2B5F" wp14:editId="0BA00BD6">
                  <wp:extent cx="570865" cy="106807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865" cy="1068070"/>
                          </a:xfrm>
                          <a:prstGeom prst="rect">
                            <a:avLst/>
                          </a:prstGeom>
                          <a:noFill/>
                          <a:ln>
                            <a:noFill/>
                          </a:ln>
                        </pic:spPr>
                      </pic:pic>
                    </a:graphicData>
                  </a:graphic>
                </wp:inline>
              </w:drawing>
            </w:r>
          </w:p>
        </w:tc>
      </w:tr>
      <w:tr w:rsidR="008A2168" w:rsidRPr="00E203B4" w14:paraId="4E3C2A17" w14:textId="77777777" w:rsidTr="0001513E">
        <w:trPr>
          <w:cantSplit/>
          <w:trHeight w:val="270"/>
        </w:trPr>
        <w:tc>
          <w:tcPr>
            <w:tcW w:w="1346" w:type="dxa"/>
          </w:tcPr>
          <w:p w14:paraId="4E3C2A11" w14:textId="77777777" w:rsidR="008A2168" w:rsidRPr="00E203B4" w:rsidRDefault="008A2168" w:rsidP="0001513E">
            <w:pPr>
              <w:rPr>
                <w:rFonts w:ascii="Arial" w:hAnsi="Arial"/>
              </w:rPr>
            </w:pPr>
            <w:r w:rsidRPr="00E203B4">
              <w:rPr>
                <w:rFonts w:ascii="Arial" w:hAnsi="Arial"/>
              </w:rPr>
              <w:t>INVESTOR</w:t>
            </w:r>
          </w:p>
        </w:tc>
        <w:tc>
          <w:tcPr>
            <w:tcW w:w="4820" w:type="dxa"/>
          </w:tcPr>
          <w:p w14:paraId="1C6C3F8C" w14:textId="77777777" w:rsidR="001F42B9" w:rsidRDefault="001F42B9" w:rsidP="004B3309">
            <w:pPr>
              <w:rPr>
                <w:rFonts w:ascii="Arial" w:hAnsi="Arial" w:cs="Arial"/>
              </w:rPr>
            </w:pPr>
            <w:r w:rsidRPr="00727042">
              <w:rPr>
                <w:rFonts w:ascii="Arial" w:hAnsi="Arial" w:cs="Arial"/>
              </w:rPr>
              <w:t>Gymnázium Mikuláše Koperníka, Bílovec</w:t>
            </w:r>
            <w:r w:rsidRPr="004760FF">
              <w:rPr>
                <w:rFonts w:ascii="Arial" w:hAnsi="Arial" w:cs="Arial"/>
              </w:rPr>
              <w:t xml:space="preserve"> </w:t>
            </w:r>
          </w:p>
          <w:p w14:paraId="4E3C2A13" w14:textId="3AECC35F" w:rsidR="008A2168" w:rsidRPr="001B685F" w:rsidRDefault="008A2168" w:rsidP="004B3309">
            <w:pPr>
              <w:rPr>
                <w:rFonts w:ascii="Arial" w:hAnsi="Arial" w:cs="Arial"/>
                <w:sz w:val="18"/>
                <w:szCs w:val="18"/>
              </w:rPr>
            </w:pPr>
            <w:r w:rsidRPr="004760FF">
              <w:rPr>
                <w:rFonts w:ascii="Arial" w:hAnsi="Arial" w:cs="Arial"/>
              </w:rPr>
              <w:t>IČ</w:t>
            </w:r>
            <w:r w:rsidR="001F42B9">
              <w:rPr>
                <w:rFonts w:ascii="Arial" w:hAnsi="Arial" w:cs="Arial"/>
              </w:rPr>
              <w:t>O</w:t>
            </w:r>
            <w:r w:rsidR="00FD0C30">
              <w:rPr>
                <w:rFonts w:ascii="Arial" w:hAnsi="Arial" w:cs="Arial"/>
              </w:rPr>
              <w:t>:</w:t>
            </w:r>
            <w:r w:rsidRPr="004760FF">
              <w:rPr>
                <w:rFonts w:ascii="Arial" w:hAnsi="Arial" w:cs="Arial"/>
              </w:rPr>
              <w:t xml:space="preserve"> </w:t>
            </w:r>
            <w:r w:rsidR="001F42B9" w:rsidRPr="00B52146">
              <w:rPr>
                <w:rFonts w:ascii="Arial" w:hAnsi="Arial" w:cs="Arial"/>
                <w:color w:val="000000"/>
              </w:rPr>
              <w:t>006</w:t>
            </w:r>
            <w:r w:rsidR="001F42B9">
              <w:rPr>
                <w:rFonts w:ascii="Arial" w:hAnsi="Arial" w:cs="Arial"/>
                <w:color w:val="000000"/>
              </w:rPr>
              <w:t xml:space="preserve"> </w:t>
            </w:r>
            <w:r w:rsidR="001F42B9" w:rsidRPr="00B52146">
              <w:rPr>
                <w:rFonts w:ascii="Arial" w:hAnsi="Arial" w:cs="Arial"/>
                <w:color w:val="000000"/>
              </w:rPr>
              <w:t>01</w:t>
            </w:r>
            <w:r w:rsidR="001F42B9">
              <w:rPr>
                <w:rFonts w:ascii="Arial" w:hAnsi="Arial" w:cs="Arial"/>
                <w:color w:val="000000"/>
              </w:rPr>
              <w:t xml:space="preserve"> </w:t>
            </w:r>
            <w:r w:rsidR="001F42B9" w:rsidRPr="00B52146">
              <w:rPr>
                <w:rFonts w:ascii="Arial" w:hAnsi="Arial" w:cs="Arial"/>
                <w:color w:val="000000"/>
              </w:rPr>
              <w:t>667</w:t>
            </w:r>
          </w:p>
        </w:tc>
        <w:tc>
          <w:tcPr>
            <w:tcW w:w="1560" w:type="dxa"/>
            <w:gridSpan w:val="2"/>
            <w:tcBorders>
              <w:top w:val="single" w:sz="6" w:space="0" w:color="auto"/>
            </w:tcBorders>
          </w:tcPr>
          <w:p w14:paraId="4E3C2A14" w14:textId="77777777" w:rsidR="008A2168" w:rsidRPr="00E203B4" w:rsidRDefault="008A2168" w:rsidP="0001513E">
            <w:pPr>
              <w:pStyle w:val="Nadpis1"/>
              <w:tabs>
                <w:tab w:val="right" w:pos="1347"/>
              </w:tabs>
              <w:jc w:val="left"/>
              <w:rPr>
                <w:rFonts w:ascii="Arial" w:hAnsi="Arial"/>
                <w:b w:val="0"/>
                <w:sz w:val="20"/>
              </w:rPr>
            </w:pPr>
            <w:r w:rsidRPr="00E203B4">
              <w:rPr>
                <w:rFonts w:ascii="Arial" w:hAnsi="Arial"/>
                <w:b w:val="0"/>
                <w:sz w:val="20"/>
              </w:rPr>
              <w:t xml:space="preserve">     </w:t>
            </w:r>
            <w:r>
              <w:rPr>
                <w:rFonts w:ascii="Arial" w:hAnsi="Arial"/>
                <w:b w:val="0"/>
                <w:sz w:val="20"/>
              </w:rPr>
              <w:t xml:space="preserve"> </w:t>
            </w:r>
            <w:r w:rsidRPr="00E203B4">
              <w:rPr>
                <w:rFonts w:ascii="Arial" w:hAnsi="Arial"/>
                <w:b w:val="0"/>
                <w:sz w:val="20"/>
              </w:rPr>
              <w:t xml:space="preserve"> </w:t>
            </w:r>
          </w:p>
        </w:tc>
        <w:tc>
          <w:tcPr>
            <w:tcW w:w="160" w:type="dxa"/>
            <w:vMerge/>
            <w:tcBorders>
              <w:top w:val="nil"/>
              <w:bottom w:val="nil"/>
              <w:right w:val="single" w:sz="4" w:space="0" w:color="auto"/>
            </w:tcBorders>
          </w:tcPr>
          <w:p w14:paraId="4E3C2A15" w14:textId="77777777" w:rsidR="008A2168" w:rsidRPr="00E203B4" w:rsidRDefault="008A2168" w:rsidP="0001513E">
            <w:pPr>
              <w:pStyle w:val="Nadpis3"/>
              <w:rPr>
                <w:b w:val="0"/>
                <w:sz w:val="20"/>
              </w:rPr>
            </w:pPr>
          </w:p>
        </w:tc>
        <w:tc>
          <w:tcPr>
            <w:tcW w:w="974" w:type="dxa"/>
            <w:vMerge/>
            <w:tcBorders>
              <w:right w:val="single" w:sz="6" w:space="0" w:color="auto"/>
            </w:tcBorders>
          </w:tcPr>
          <w:p w14:paraId="4E3C2A16" w14:textId="77777777" w:rsidR="008A2168" w:rsidRPr="00E203B4" w:rsidRDefault="008A2168" w:rsidP="0001513E">
            <w:pPr>
              <w:pStyle w:val="Nadpis3"/>
              <w:rPr>
                <w:b w:val="0"/>
                <w:sz w:val="20"/>
              </w:rPr>
            </w:pPr>
          </w:p>
        </w:tc>
      </w:tr>
      <w:tr w:rsidR="008A2168" w:rsidRPr="00E203B4" w14:paraId="4E3C2A1D" w14:textId="77777777" w:rsidTr="0001513E">
        <w:trPr>
          <w:cantSplit/>
          <w:trHeight w:val="270"/>
        </w:trPr>
        <w:tc>
          <w:tcPr>
            <w:tcW w:w="1346" w:type="dxa"/>
            <w:vMerge w:val="restart"/>
          </w:tcPr>
          <w:p w14:paraId="4E3C2A18" w14:textId="77777777" w:rsidR="008A2168" w:rsidRPr="00E203B4" w:rsidRDefault="008A2168" w:rsidP="0001513E">
            <w:pPr>
              <w:rPr>
                <w:rFonts w:ascii="Arial" w:hAnsi="Arial"/>
              </w:rPr>
            </w:pPr>
            <w:r w:rsidRPr="00E203B4">
              <w:rPr>
                <w:rFonts w:ascii="Arial" w:hAnsi="Arial"/>
              </w:rPr>
              <w:t>PROJEKT</w:t>
            </w:r>
          </w:p>
        </w:tc>
        <w:tc>
          <w:tcPr>
            <w:tcW w:w="4820" w:type="dxa"/>
            <w:vMerge w:val="restart"/>
          </w:tcPr>
          <w:p w14:paraId="4E3C2A19" w14:textId="6F05B1D1" w:rsidR="008A2168" w:rsidRPr="00E203B4" w:rsidRDefault="008A2168" w:rsidP="0001513E">
            <w:pPr>
              <w:rPr>
                <w:rFonts w:ascii="Arial" w:hAnsi="Arial"/>
              </w:rPr>
            </w:pPr>
            <w:r w:rsidRPr="003F5EF8">
              <w:rPr>
                <w:rFonts w:ascii="Arial" w:hAnsi="Arial"/>
              </w:rPr>
              <w:t xml:space="preserve">Architektonická </w:t>
            </w:r>
            <w:proofErr w:type="gramStart"/>
            <w:r w:rsidRPr="003F5EF8">
              <w:rPr>
                <w:rFonts w:ascii="Arial" w:hAnsi="Arial"/>
              </w:rPr>
              <w:t xml:space="preserve">kancelář,  </w:t>
            </w:r>
            <w:r>
              <w:rPr>
                <w:rFonts w:ascii="Arial" w:hAnsi="Arial"/>
              </w:rPr>
              <w:t xml:space="preserve"> </w:t>
            </w:r>
            <w:proofErr w:type="gramEnd"/>
            <w:r>
              <w:rPr>
                <w:rFonts w:ascii="Arial" w:hAnsi="Arial"/>
              </w:rPr>
              <w:t xml:space="preserve">              IČO: </w:t>
            </w:r>
            <w:r w:rsidR="001F42B9">
              <w:rPr>
                <w:rFonts w:ascii="Arial" w:hAnsi="Arial"/>
              </w:rPr>
              <w:t>278 35 511</w:t>
            </w:r>
            <w:r w:rsidR="001F42B9" w:rsidRPr="003F5EF8">
              <w:rPr>
                <w:rFonts w:ascii="Arial" w:hAnsi="Arial"/>
              </w:rPr>
              <w:t xml:space="preserve">    </w:t>
            </w:r>
            <w:r w:rsidRPr="003F5EF8">
              <w:rPr>
                <w:rFonts w:ascii="Arial" w:hAnsi="Arial"/>
              </w:rPr>
              <w:t>Ing.</w:t>
            </w:r>
            <w:r>
              <w:rPr>
                <w:rFonts w:ascii="Arial" w:hAnsi="Arial"/>
              </w:rPr>
              <w:t xml:space="preserve"> </w:t>
            </w:r>
            <w:smartTag w:uri="urn:schemas-microsoft-com:office:smarttags" w:element="PersonName">
              <w:smartTagPr>
                <w:attr w:name="ProductID" w:val="Arch. Tomáš Kudělka"/>
              </w:smartTagPr>
              <w:r w:rsidRPr="003F5EF8">
                <w:rPr>
                  <w:rFonts w:ascii="Arial" w:hAnsi="Arial"/>
                </w:rPr>
                <w:t xml:space="preserve">Arch. </w:t>
              </w:r>
              <w:smartTag w:uri="urn:schemas-microsoft-com:office:smarttags" w:element="PersonName">
                <w:smartTagPr>
                  <w:attr w:name="ProductID" w:val="Tomáš Kudělka"/>
                </w:smartTagPr>
                <w:r w:rsidRPr="003F5EF8">
                  <w:rPr>
                    <w:rFonts w:ascii="Arial" w:hAnsi="Arial"/>
                  </w:rPr>
                  <w:t>Tomáš Kudělka</w:t>
                </w:r>
              </w:smartTag>
            </w:smartTag>
            <w:r w:rsidRPr="003F5EF8">
              <w:rPr>
                <w:rFonts w:ascii="Arial" w:hAnsi="Arial"/>
              </w:rPr>
              <w:t>,</w:t>
            </w:r>
            <w:r>
              <w:rPr>
                <w:rFonts w:ascii="Arial" w:hAnsi="Arial"/>
              </w:rPr>
              <w:t xml:space="preserve"> K</w:t>
            </w:r>
            <w:r w:rsidRPr="003F5EF8">
              <w:rPr>
                <w:rFonts w:ascii="Arial" w:hAnsi="Arial"/>
              </w:rPr>
              <w:t>unín 104,</w:t>
            </w:r>
            <w:r>
              <w:rPr>
                <w:rFonts w:ascii="Arial" w:hAnsi="Arial"/>
              </w:rPr>
              <w:t xml:space="preserve"> </w:t>
            </w:r>
            <w:r w:rsidRPr="003F5EF8">
              <w:rPr>
                <w:rFonts w:ascii="Arial" w:hAnsi="Arial"/>
              </w:rPr>
              <w:t>742 53 Kunín</w:t>
            </w:r>
          </w:p>
        </w:tc>
        <w:tc>
          <w:tcPr>
            <w:tcW w:w="1560" w:type="dxa"/>
            <w:gridSpan w:val="2"/>
            <w:tcBorders>
              <w:bottom w:val="single" w:sz="4" w:space="0" w:color="auto"/>
            </w:tcBorders>
          </w:tcPr>
          <w:p w14:paraId="4E3C2A1A" w14:textId="5BC9217F" w:rsidR="008A2168" w:rsidRPr="00E203B4" w:rsidRDefault="008A2168" w:rsidP="008A2168">
            <w:pPr>
              <w:jc w:val="center"/>
              <w:rPr>
                <w:rFonts w:ascii="Arial" w:hAnsi="Arial"/>
              </w:rPr>
            </w:pPr>
            <w:r w:rsidRPr="00E203B4">
              <w:rPr>
                <w:rFonts w:ascii="Arial" w:hAnsi="Arial"/>
              </w:rPr>
              <w:t xml:space="preserve">          </w:t>
            </w:r>
            <w:r>
              <w:rPr>
                <w:rFonts w:ascii="Arial" w:hAnsi="Arial"/>
              </w:rPr>
              <w:t>0</w:t>
            </w:r>
            <w:r w:rsidR="001F42B9">
              <w:rPr>
                <w:rFonts w:ascii="Arial" w:hAnsi="Arial"/>
              </w:rPr>
              <w:t>3</w:t>
            </w:r>
            <w:r w:rsidRPr="00E203B4">
              <w:rPr>
                <w:rFonts w:ascii="Arial" w:hAnsi="Arial"/>
              </w:rPr>
              <w:t>-20</w:t>
            </w:r>
            <w:r>
              <w:rPr>
                <w:rFonts w:ascii="Arial" w:hAnsi="Arial"/>
              </w:rPr>
              <w:t>2</w:t>
            </w:r>
            <w:r w:rsidR="001F42B9">
              <w:rPr>
                <w:rFonts w:ascii="Arial" w:hAnsi="Arial"/>
              </w:rPr>
              <w:t>3</w:t>
            </w:r>
          </w:p>
        </w:tc>
        <w:tc>
          <w:tcPr>
            <w:tcW w:w="160" w:type="dxa"/>
            <w:vMerge/>
            <w:tcBorders>
              <w:top w:val="nil"/>
              <w:bottom w:val="nil"/>
              <w:right w:val="single" w:sz="4" w:space="0" w:color="auto"/>
            </w:tcBorders>
          </w:tcPr>
          <w:p w14:paraId="4E3C2A1B" w14:textId="77777777" w:rsidR="008A2168" w:rsidRPr="00E203B4" w:rsidRDefault="008A2168" w:rsidP="0001513E">
            <w:pPr>
              <w:pStyle w:val="Nadpis3"/>
              <w:rPr>
                <w:b w:val="0"/>
                <w:sz w:val="20"/>
              </w:rPr>
            </w:pPr>
          </w:p>
        </w:tc>
        <w:tc>
          <w:tcPr>
            <w:tcW w:w="974" w:type="dxa"/>
            <w:vMerge/>
            <w:tcBorders>
              <w:right w:val="single" w:sz="6" w:space="0" w:color="auto"/>
            </w:tcBorders>
          </w:tcPr>
          <w:p w14:paraId="4E3C2A1C" w14:textId="77777777" w:rsidR="008A2168" w:rsidRPr="00E203B4" w:rsidRDefault="008A2168" w:rsidP="0001513E">
            <w:pPr>
              <w:pStyle w:val="Nadpis3"/>
              <w:rPr>
                <w:b w:val="0"/>
                <w:sz w:val="20"/>
              </w:rPr>
            </w:pPr>
          </w:p>
        </w:tc>
      </w:tr>
      <w:tr w:rsidR="008A2168" w:rsidRPr="00E203B4" w14:paraId="4E3C2A23" w14:textId="77777777" w:rsidTr="0001513E">
        <w:trPr>
          <w:cantSplit/>
          <w:trHeight w:val="270"/>
        </w:trPr>
        <w:tc>
          <w:tcPr>
            <w:tcW w:w="1346" w:type="dxa"/>
            <w:vMerge/>
          </w:tcPr>
          <w:p w14:paraId="4E3C2A1E" w14:textId="77777777" w:rsidR="008A2168" w:rsidRPr="00E203B4" w:rsidRDefault="008A2168" w:rsidP="0001513E">
            <w:pPr>
              <w:rPr>
                <w:rFonts w:ascii="Arial" w:hAnsi="Arial"/>
                <w:b/>
              </w:rPr>
            </w:pPr>
          </w:p>
        </w:tc>
        <w:tc>
          <w:tcPr>
            <w:tcW w:w="4820" w:type="dxa"/>
            <w:vMerge/>
          </w:tcPr>
          <w:p w14:paraId="4E3C2A1F" w14:textId="77777777" w:rsidR="008A2168" w:rsidRPr="00E203B4" w:rsidRDefault="008A2168" w:rsidP="0001513E">
            <w:pPr>
              <w:rPr>
                <w:rFonts w:ascii="Arial" w:hAnsi="Arial"/>
                <w:b/>
              </w:rPr>
            </w:pPr>
          </w:p>
        </w:tc>
        <w:tc>
          <w:tcPr>
            <w:tcW w:w="1560" w:type="dxa"/>
            <w:gridSpan w:val="2"/>
            <w:tcBorders>
              <w:top w:val="single" w:sz="4" w:space="0" w:color="auto"/>
              <w:bottom w:val="single" w:sz="4" w:space="0" w:color="auto"/>
            </w:tcBorders>
          </w:tcPr>
          <w:p w14:paraId="4E3C2A20" w14:textId="77777777" w:rsidR="008A2168" w:rsidRPr="00E203B4" w:rsidRDefault="008A2168" w:rsidP="0001513E">
            <w:pPr>
              <w:jc w:val="center"/>
              <w:rPr>
                <w:rFonts w:ascii="Arial" w:hAnsi="Arial"/>
              </w:rPr>
            </w:pPr>
          </w:p>
        </w:tc>
        <w:tc>
          <w:tcPr>
            <w:tcW w:w="160" w:type="dxa"/>
            <w:vMerge/>
            <w:tcBorders>
              <w:top w:val="nil"/>
              <w:bottom w:val="nil"/>
              <w:right w:val="single" w:sz="4" w:space="0" w:color="auto"/>
            </w:tcBorders>
          </w:tcPr>
          <w:p w14:paraId="4E3C2A21" w14:textId="77777777" w:rsidR="008A2168" w:rsidRPr="00E203B4" w:rsidRDefault="008A2168" w:rsidP="0001513E">
            <w:pPr>
              <w:pStyle w:val="Nadpis3"/>
              <w:rPr>
                <w:b w:val="0"/>
                <w:sz w:val="20"/>
              </w:rPr>
            </w:pPr>
          </w:p>
        </w:tc>
        <w:tc>
          <w:tcPr>
            <w:tcW w:w="974" w:type="dxa"/>
            <w:vMerge/>
            <w:tcBorders>
              <w:right w:val="single" w:sz="6" w:space="0" w:color="auto"/>
            </w:tcBorders>
          </w:tcPr>
          <w:p w14:paraId="4E3C2A22" w14:textId="77777777" w:rsidR="008A2168" w:rsidRPr="00E203B4" w:rsidRDefault="008A2168" w:rsidP="0001513E">
            <w:pPr>
              <w:pStyle w:val="Nadpis3"/>
              <w:rPr>
                <w:b w:val="0"/>
                <w:sz w:val="20"/>
              </w:rPr>
            </w:pPr>
          </w:p>
        </w:tc>
      </w:tr>
      <w:tr w:rsidR="008A2168" w:rsidRPr="00E203B4" w14:paraId="4E3C2A2A" w14:textId="77777777" w:rsidTr="0001513E">
        <w:trPr>
          <w:cantSplit/>
          <w:trHeight w:val="270"/>
        </w:trPr>
        <w:tc>
          <w:tcPr>
            <w:tcW w:w="1346" w:type="dxa"/>
          </w:tcPr>
          <w:p w14:paraId="4E3C2A24" w14:textId="77777777" w:rsidR="008A2168" w:rsidRPr="00E203B4" w:rsidRDefault="008A2168" w:rsidP="0001513E">
            <w:pPr>
              <w:rPr>
                <w:rFonts w:ascii="Arial" w:hAnsi="Arial"/>
              </w:rPr>
            </w:pPr>
            <w:r w:rsidRPr="00E203B4">
              <w:rPr>
                <w:rFonts w:ascii="Arial" w:hAnsi="Arial"/>
              </w:rPr>
              <w:t>OBSAH</w:t>
            </w:r>
          </w:p>
        </w:tc>
        <w:tc>
          <w:tcPr>
            <w:tcW w:w="4820" w:type="dxa"/>
          </w:tcPr>
          <w:p w14:paraId="4E3C2A25" w14:textId="77777777" w:rsidR="008A2168" w:rsidRPr="00C565A0" w:rsidRDefault="008A2168" w:rsidP="0001513E">
            <w:pPr>
              <w:pStyle w:val="Nadpis3"/>
              <w:jc w:val="left"/>
              <w:rPr>
                <w:sz w:val="20"/>
              </w:rPr>
            </w:pPr>
            <w:r w:rsidRPr="00C565A0">
              <w:rPr>
                <w:rFonts w:cs="Arial"/>
                <w:sz w:val="20"/>
              </w:rPr>
              <w:t>POŽÁRNĚ BEZPEČNOSTNÍ ŘEŠENÍ</w:t>
            </w:r>
          </w:p>
        </w:tc>
        <w:tc>
          <w:tcPr>
            <w:tcW w:w="992" w:type="dxa"/>
          </w:tcPr>
          <w:p w14:paraId="4E3C2A26" w14:textId="77777777" w:rsidR="008A2168" w:rsidRPr="003F5EF8" w:rsidRDefault="008A2168" w:rsidP="0001513E">
            <w:pPr>
              <w:pStyle w:val="Nadpis3"/>
              <w:jc w:val="left"/>
              <w:rPr>
                <w:b w:val="0"/>
              </w:rPr>
            </w:pPr>
          </w:p>
        </w:tc>
        <w:tc>
          <w:tcPr>
            <w:tcW w:w="568" w:type="dxa"/>
          </w:tcPr>
          <w:p w14:paraId="4E3C2A27" w14:textId="77777777" w:rsidR="008A2168" w:rsidRPr="00455B80" w:rsidRDefault="008A2168" w:rsidP="00C565A0">
            <w:pPr>
              <w:pStyle w:val="Nadpis3"/>
            </w:pPr>
            <w:r>
              <w:t xml:space="preserve">    </w:t>
            </w:r>
          </w:p>
        </w:tc>
        <w:tc>
          <w:tcPr>
            <w:tcW w:w="160" w:type="dxa"/>
            <w:vMerge/>
            <w:tcBorders>
              <w:top w:val="nil"/>
              <w:bottom w:val="nil"/>
              <w:right w:val="single" w:sz="4" w:space="0" w:color="auto"/>
            </w:tcBorders>
          </w:tcPr>
          <w:p w14:paraId="4E3C2A28" w14:textId="77777777" w:rsidR="008A2168" w:rsidRPr="00E203B4" w:rsidRDefault="008A2168" w:rsidP="0001513E">
            <w:pPr>
              <w:pStyle w:val="Nadpis3"/>
              <w:rPr>
                <w:b w:val="0"/>
                <w:sz w:val="20"/>
              </w:rPr>
            </w:pPr>
          </w:p>
        </w:tc>
        <w:tc>
          <w:tcPr>
            <w:tcW w:w="974" w:type="dxa"/>
            <w:vMerge/>
            <w:tcBorders>
              <w:bottom w:val="single" w:sz="6" w:space="0" w:color="auto"/>
              <w:right w:val="single" w:sz="6" w:space="0" w:color="auto"/>
            </w:tcBorders>
          </w:tcPr>
          <w:p w14:paraId="4E3C2A29" w14:textId="77777777" w:rsidR="008A2168" w:rsidRPr="00E203B4" w:rsidRDefault="008A2168" w:rsidP="0001513E">
            <w:pPr>
              <w:pStyle w:val="Nadpis3"/>
              <w:rPr>
                <w:b w:val="0"/>
                <w:sz w:val="20"/>
              </w:rPr>
            </w:pPr>
          </w:p>
        </w:tc>
      </w:tr>
    </w:tbl>
    <w:p w14:paraId="4E3C2A2B" w14:textId="77777777" w:rsidR="00CF6F05" w:rsidRDefault="00CF6F05" w:rsidP="00066D09">
      <w:pPr>
        <w:shd w:val="clear" w:color="auto" w:fill="FFFFFF"/>
        <w:ind w:right="2688"/>
        <w:rPr>
          <w:rFonts w:ascii="Arial" w:hAnsi="Arial" w:cs="Arial"/>
          <w:b/>
          <w:color w:val="000000"/>
        </w:rPr>
      </w:pPr>
    </w:p>
    <w:p w14:paraId="4E3C2A2C" w14:textId="77777777" w:rsidR="00CF6F05" w:rsidRPr="00D628B9" w:rsidRDefault="00CF6F05" w:rsidP="00CF6F05">
      <w:pPr>
        <w:rPr>
          <w:rFonts w:ascii="Arial" w:hAnsi="Arial" w:cs="Arial"/>
        </w:rPr>
        <w:sectPr w:rsidR="00CF6F05" w:rsidRPr="00D628B9" w:rsidSect="001057BA">
          <w:type w:val="continuous"/>
          <w:pgSz w:w="11906" w:h="16838"/>
          <w:pgMar w:top="1417" w:right="1417" w:bottom="1417" w:left="1417" w:header="708" w:footer="708" w:gutter="0"/>
          <w:cols w:space="710"/>
          <w:docGrid w:linePitch="360"/>
        </w:sectPr>
      </w:pPr>
    </w:p>
    <w:p w14:paraId="4E3C2A2D" w14:textId="77777777" w:rsidR="00066D09" w:rsidRPr="00E12C15" w:rsidRDefault="00066D09" w:rsidP="00066D09">
      <w:pPr>
        <w:shd w:val="clear" w:color="auto" w:fill="FFFFFF"/>
        <w:rPr>
          <w:rFonts w:ascii="Arial" w:hAnsi="Arial" w:cs="Arial"/>
          <w:b/>
        </w:rPr>
      </w:pPr>
      <w:r>
        <w:rPr>
          <w:rFonts w:ascii="Arial" w:hAnsi="Arial" w:cs="Arial"/>
          <w:b/>
          <w:color w:val="000000"/>
          <w:spacing w:val="1"/>
        </w:rPr>
        <w:lastRenderedPageBreak/>
        <w:t>1</w:t>
      </w:r>
      <w:r w:rsidR="00BB4C63">
        <w:rPr>
          <w:rFonts w:ascii="Arial" w:hAnsi="Arial" w:cs="Arial"/>
          <w:b/>
          <w:color w:val="000000"/>
          <w:spacing w:val="1"/>
        </w:rPr>
        <w:t>.</w:t>
      </w:r>
      <w:r>
        <w:rPr>
          <w:rFonts w:ascii="Arial" w:hAnsi="Arial" w:cs="Arial"/>
          <w:b/>
          <w:color w:val="000000"/>
          <w:spacing w:val="1"/>
        </w:rPr>
        <w:tab/>
      </w:r>
      <w:r w:rsidR="00C73B55">
        <w:rPr>
          <w:rFonts w:ascii="Arial" w:hAnsi="Arial" w:cs="Arial"/>
          <w:b/>
          <w:color w:val="000000"/>
          <w:spacing w:val="1"/>
        </w:rPr>
        <w:t>Úvod</w:t>
      </w:r>
    </w:p>
    <w:p w14:paraId="4E3C2A2E" w14:textId="77777777" w:rsidR="00066D09" w:rsidRDefault="00066D09" w:rsidP="00E8314E">
      <w:pPr>
        <w:jc w:val="both"/>
        <w:rPr>
          <w:rFonts w:ascii="Arial" w:hAnsi="Arial" w:cs="Arial"/>
          <w:b/>
        </w:rPr>
      </w:pPr>
    </w:p>
    <w:p w14:paraId="4E3C2A2F" w14:textId="10DE31D4" w:rsidR="000C5E3E" w:rsidRDefault="00FD0C30" w:rsidP="00FD0C30">
      <w:pPr>
        <w:pStyle w:val="Textnormln"/>
        <w:spacing w:before="0"/>
        <w:rPr>
          <w:rFonts w:ascii="Arial" w:hAnsi="Arial" w:cs="Arial"/>
          <w:sz w:val="20"/>
          <w:shd w:val="clear" w:color="auto" w:fill="FFFFFF"/>
        </w:rPr>
      </w:pPr>
      <w:r w:rsidRPr="00283E55">
        <w:rPr>
          <w:rFonts w:ascii="Arial" w:hAnsi="Arial" w:cs="Arial"/>
          <w:sz w:val="20"/>
        </w:rPr>
        <w:t xml:space="preserve">Předmětem požárně bezpečnostního řešení je posouzení stavebních úprav a změny v užívání </w:t>
      </w:r>
      <w:r w:rsidR="008A2C88">
        <w:rPr>
          <w:rFonts w:ascii="Arial" w:hAnsi="Arial" w:cs="Arial"/>
          <w:sz w:val="20"/>
        </w:rPr>
        <w:t xml:space="preserve">části </w:t>
      </w:r>
      <w:r w:rsidR="003B5F77">
        <w:rPr>
          <w:rFonts w:ascii="Arial" w:hAnsi="Arial" w:cs="Arial"/>
          <w:sz w:val="20"/>
        </w:rPr>
        <w:t xml:space="preserve">1.NP </w:t>
      </w:r>
      <w:r w:rsidR="00962C7C" w:rsidRPr="00283E55">
        <w:rPr>
          <w:rStyle w:val="PromnnHTML"/>
          <w:rFonts w:ascii="Arial" w:hAnsi="Arial" w:cs="Arial"/>
          <w:bCs/>
          <w:i w:val="0"/>
          <w:iCs w:val="0"/>
          <w:color w:val="000000"/>
          <w:sz w:val="20"/>
        </w:rPr>
        <w:t>stávající stavby</w:t>
      </w:r>
      <w:r w:rsidR="008A2C88">
        <w:rPr>
          <w:rStyle w:val="PromnnHTML"/>
          <w:rFonts w:ascii="Arial" w:hAnsi="Arial" w:cs="Arial"/>
          <w:bCs/>
          <w:i w:val="0"/>
          <w:iCs w:val="0"/>
          <w:color w:val="000000"/>
          <w:sz w:val="20"/>
        </w:rPr>
        <w:t xml:space="preserve"> domova mládeže</w:t>
      </w:r>
      <w:r w:rsidR="00CE5EA5">
        <w:rPr>
          <w:rStyle w:val="PromnnHTML"/>
          <w:rFonts w:ascii="Arial" w:hAnsi="Arial" w:cs="Arial"/>
          <w:bCs/>
          <w:i w:val="0"/>
          <w:iCs w:val="0"/>
          <w:color w:val="000000"/>
          <w:sz w:val="20"/>
        </w:rPr>
        <w:t>,</w:t>
      </w:r>
      <w:r w:rsidR="008A2C88">
        <w:rPr>
          <w:rStyle w:val="PromnnHTML"/>
          <w:rFonts w:ascii="Arial" w:hAnsi="Arial" w:cs="Arial"/>
          <w:bCs/>
          <w:i w:val="0"/>
          <w:iCs w:val="0"/>
          <w:color w:val="000000"/>
          <w:sz w:val="20"/>
        </w:rPr>
        <w:t xml:space="preserve"> </w:t>
      </w:r>
      <w:r w:rsidR="008A2C88" w:rsidRPr="008A2C88">
        <w:rPr>
          <w:rStyle w:val="PromnnHTML"/>
          <w:rFonts w:ascii="Arial" w:hAnsi="Arial" w:cs="Arial"/>
          <w:bCs/>
          <w:i w:val="0"/>
          <w:iCs w:val="0"/>
          <w:color w:val="000000"/>
          <w:sz w:val="20"/>
        </w:rPr>
        <w:t>v areálu Gymnázia Mikuláše Koperníka</w:t>
      </w:r>
      <w:r w:rsidR="008E67EA" w:rsidRPr="008A2C88">
        <w:rPr>
          <w:rStyle w:val="PromnnHTML"/>
          <w:rFonts w:ascii="Arial" w:hAnsi="Arial" w:cs="Arial"/>
          <w:bCs/>
          <w:i w:val="0"/>
          <w:iCs w:val="0"/>
          <w:color w:val="000000"/>
          <w:sz w:val="20"/>
        </w:rPr>
        <w:t>,</w:t>
      </w:r>
      <w:r w:rsidR="00962C7C" w:rsidRPr="008A2C88">
        <w:rPr>
          <w:rStyle w:val="PromnnHTML"/>
          <w:rFonts w:ascii="Arial" w:hAnsi="Arial" w:cs="Arial"/>
          <w:bCs/>
          <w:i w:val="0"/>
          <w:iCs w:val="0"/>
          <w:color w:val="000000"/>
          <w:sz w:val="20"/>
        </w:rPr>
        <w:t xml:space="preserve"> na </w:t>
      </w:r>
      <w:r w:rsidR="008E67EA" w:rsidRPr="008A2C88">
        <w:rPr>
          <w:rStyle w:val="PromnnHTML"/>
          <w:rFonts w:ascii="Arial" w:hAnsi="Arial" w:cs="Arial"/>
          <w:bCs/>
          <w:i w:val="0"/>
          <w:iCs w:val="0"/>
          <w:color w:val="000000"/>
          <w:sz w:val="20"/>
        </w:rPr>
        <w:t xml:space="preserve">pozemku </w:t>
      </w:r>
      <w:proofErr w:type="spellStart"/>
      <w:r w:rsidR="008A2C88" w:rsidRPr="008A2C88">
        <w:rPr>
          <w:rStyle w:val="PromnnHTML"/>
          <w:rFonts w:ascii="Arial" w:hAnsi="Arial" w:cs="Arial"/>
          <w:bCs/>
          <w:i w:val="0"/>
          <w:iCs w:val="0"/>
          <w:color w:val="000000"/>
          <w:sz w:val="20"/>
        </w:rPr>
        <w:t>p</w:t>
      </w:r>
      <w:r w:rsidR="008A2C88" w:rsidRPr="008A2C88">
        <w:rPr>
          <w:rStyle w:val="PromnnHTML"/>
          <w:rFonts w:ascii="Arial" w:hAnsi="Arial" w:cs="Arial"/>
          <w:bCs/>
          <w:i w:val="0"/>
          <w:iCs w:val="0"/>
          <w:color w:val="000000"/>
          <w:sz w:val="20"/>
        </w:rPr>
        <w:t>arc</w:t>
      </w:r>
      <w:proofErr w:type="spellEnd"/>
      <w:r w:rsidR="008A2C88" w:rsidRPr="008A2C88">
        <w:rPr>
          <w:rStyle w:val="PromnnHTML"/>
          <w:rFonts w:ascii="Arial" w:hAnsi="Arial" w:cs="Arial"/>
          <w:bCs/>
          <w:i w:val="0"/>
          <w:iCs w:val="0"/>
          <w:color w:val="000000"/>
          <w:sz w:val="20"/>
        </w:rPr>
        <w:t>.</w:t>
      </w:r>
      <w:r w:rsidR="008A2C88" w:rsidRPr="008A2C88">
        <w:rPr>
          <w:rStyle w:val="PromnnHTML"/>
          <w:rFonts w:ascii="Arial" w:hAnsi="Arial" w:cs="Arial"/>
          <w:bCs/>
          <w:i w:val="0"/>
          <w:iCs w:val="0"/>
          <w:color w:val="000000"/>
          <w:sz w:val="20"/>
        </w:rPr>
        <w:t xml:space="preserve"> </w:t>
      </w:r>
      <w:r w:rsidR="008A2C88" w:rsidRPr="008A2C88">
        <w:rPr>
          <w:rStyle w:val="PromnnHTML"/>
          <w:rFonts w:ascii="Arial" w:hAnsi="Arial" w:cs="Arial"/>
          <w:bCs/>
          <w:i w:val="0"/>
          <w:iCs w:val="0"/>
          <w:color w:val="000000"/>
          <w:sz w:val="20"/>
        </w:rPr>
        <w:t>č. 762/2, v </w:t>
      </w:r>
      <w:proofErr w:type="spellStart"/>
      <w:r w:rsidR="008A2C88" w:rsidRPr="008A2C88">
        <w:rPr>
          <w:rStyle w:val="PromnnHTML"/>
          <w:rFonts w:ascii="Arial" w:hAnsi="Arial" w:cs="Arial"/>
          <w:bCs/>
          <w:i w:val="0"/>
          <w:iCs w:val="0"/>
          <w:color w:val="000000"/>
          <w:sz w:val="20"/>
        </w:rPr>
        <w:t>k.ú</w:t>
      </w:r>
      <w:proofErr w:type="spellEnd"/>
      <w:r w:rsidR="008A2C88" w:rsidRPr="008A2C88">
        <w:rPr>
          <w:rStyle w:val="PromnnHTML"/>
          <w:rFonts w:ascii="Arial" w:hAnsi="Arial" w:cs="Arial"/>
          <w:bCs/>
          <w:i w:val="0"/>
          <w:iCs w:val="0"/>
          <w:color w:val="000000"/>
          <w:sz w:val="20"/>
        </w:rPr>
        <w:t xml:space="preserve"> </w:t>
      </w:r>
      <w:r w:rsidR="00A375F2" w:rsidRPr="008A2C88">
        <w:rPr>
          <w:rStyle w:val="PromnnHTML"/>
          <w:rFonts w:ascii="Arial" w:hAnsi="Arial" w:cs="Arial"/>
          <w:bCs/>
          <w:i w:val="0"/>
          <w:iCs w:val="0"/>
          <w:color w:val="000000"/>
          <w:sz w:val="20"/>
        </w:rPr>
        <w:t>Bílovec</w:t>
      </w:r>
      <w:r w:rsidR="00A375F2">
        <w:rPr>
          <w:rStyle w:val="PromnnHTML"/>
          <w:rFonts w:ascii="Arial" w:hAnsi="Arial" w:cs="Arial"/>
          <w:bCs/>
          <w:i w:val="0"/>
          <w:iCs w:val="0"/>
          <w:color w:val="000000"/>
          <w:sz w:val="20"/>
        </w:rPr>
        <w:t xml:space="preserve"> – město</w:t>
      </w:r>
      <w:r w:rsidR="00283E55" w:rsidRPr="008A2C88">
        <w:rPr>
          <w:rStyle w:val="PromnnHTML"/>
          <w:rFonts w:ascii="Arial" w:hAnsi="Arial" w:cs="Arial"/>
          <w:bCs/>
          <w:i w:val="0"/>
          <w:iCs w:val="0"/>
          <w:color w:val="000000"/>
          <w:sz w:val="20"/>
        </w:rPr>
        <w:t>,</w:t>
      </w:r>
      <w:r w:rsidR="00283E55" w:rsidRPr="00283E55">
        <w:rPr>
          <w:rStyle w:val="PromnnHTML"/>
          <w:rFonts w:ascii="Arial" w:hAnsi="Arial" w:cs="Arial"/>
          <w:bCs/>
          <w:i w:val="0"/>
          <w:iCs w:val="0"/>
          <w:color w:val="000000"/>
          <w:sz w:val="20"/>
        </w:rPr>
        <w:t xml:space="preserve"> ve které bude vytvořen</w:t>
      </w:r>
      <w:r w:rsidR="000C5E3E">
        <w:rPr>
          <w:rStyle w:val="PromnnHTML"/>
          <w:rFonts w:ascii="Arial" w:hAnsi="Arial" w:cs="Arial"/>
          <w:bCs/>
          <w:i w:val="0"/>
          <w:iCs w:val="0"/>
          <w:color w:val="000000"/>
          <w:sz w:val="20"/>
        </w:rPr>
        <w:t>a</w:t>
      </w:r>
      <w:r w:rsidR="00283E55" w:rsidRPr="00283E55">
        <w:rPr>
          <w:rStyle w:val="PromnnHTML"/>
          <w:rFonts w:ascii="Arial" w:hAnsi="Arial" w:cs="Arial"/>
          <w:bCs/>
          <w:i w:val="0"/>
          <w:iCs w:val="0"/>
          <w:color w:val="000000"/>
          <w:sz w:val="20"/>
        </w:rPr>
        <w:t xml:space="preserve"> školní provozovna kadeřnictví s potřebným sanitárním a provozním zázemím.</w:t>
      </w:r>
    </w:p>
    <w:p w14:paraId="4E3C2A30" w14:textId="77777777" w:rsidR="00FD0C30" w:rsidRPr="00283E55" w:rsidRDefault="00FD0C30" w:rsidP="00FD0C30">
      <w:pPr>
        <w:pStyle w:val="Textnormln"/>
        <w:spacing w:before="0"/>
        <w:rPr>
          <w:rFonts w:ascii="Arial" w:hAnsi="Arial" w:cs="Arial"/>
          <w:sz w:val="20"/>
        </w:rPr>
      </w:pPr>
      <w:r w:rsidRPr="00283E55">
        <w:rPr>
          <w:rFonts w:ascii="Arial" w:hAnsi="Arial" w:cs="Arial"/>
          <w:sz w:val="20"/>
          <w:shd w:val="clear" w:color="auto" w:fill="FFFFFF"/>
        </w:rPr>
        <w:t xml:space="preserve">Navržené </w:t>
      </w:r>
      <w:r w:rsidRPr="00283E55">
        <w:rPr>
          <w:rFonts w:ascii="Arial" w:hAnsi="Arial" w:cs="Arial"/>
          <w:sz w:val="20"/>
        </w:rPr>
        <w:t>stavební úpravy a změna v užívání jsou po stránce požární bezpečnosti řešeny v souladu s požadavky zákona č. 183/2006 Sb., o územním plánování a stavebním řádu (stavební zákon), vyhlášky č. 23/2008 Sb., o technických podmínkách požární ochrany staveb, ve znění vyhlášky č. 268/2011 Sb.</w:t>
      </w:r>
      <w:r w:rsidRPr="00283E55">
        <w:rPr>
          <w:rFonts w:ascii="Times New Roman" w:hAnsi="Times New Roman"/>
          <w:sz w:val="20"/>
        </w:rPr>
        <w:t xml:space="preserve"> </w:t>
      </w:r>
      <w:r w:rsidRPr="00283E55">
        <w:rPr>
          <w:rFonts w:ascii="Arial" w:hAnsi="Arial" w:cs="Arial"/>
          <w:sz w:val="20"/>
        </w:rPr>
        <w:t>a zákona č. 133/1985 Sb., o požární ochraně, ve znění pozdějších předpisů a vyhlášky č. 246/2001 Sb., o stanovení podmínek požární bezpečnosti a výkonu státního požárního dozoru, ve znění vyhlášky č. 221/2014 Sb.</w:t>
      </w:r>
    </w:p>
    <w:p w14:paraId="4E3C2A31" w14:textId="77777777" w:rsidR="00191723" w:rsidRDefault="00191723" w:rsidP="004A6AD0">
      <w:pPr>
        <w:pStyle w:val="Textnormln"/>
        <w:spacing w:before="0"/>
        <w:rPr>
          <w:rFonts w:ascii="Arial" w:hAnsi="Arial" w:cs="Arial"/>
          <w:sz w:val="20"/>
        </w:rPr>
      </w:pPr>
    </w:p>
    <w:p w14:paraId="4E3C2A32" w14:textId="77777777" w:rsidR="00F31CB7" w:rsidRPr="00E12C15" w:rsidRDefault="00F31CB7" w:rsidP="00F31CB7">
      <w:pPr>
        <w:shd w:val="clear" w:color="auto" w:fill="FFFFFF"/>
        <w:rPr>
          <w:rFonts w:ascii="Arial" w:hAnsi="Arial" w:cs="Arial"/>
          <w:b/>
        </w:rPr>
      </w:pPr>
      <w:r>
        <w:rPr>
          <w:rFonts w:ascii="Arial" w:hAnsi="Arial" w:cs="Arial"/>
          <w:b/>
          <w:color w:val="000000"/>
          <w:spacing w:val="1"/>
        </w:rPr>
        <w:t>2</w:t>
      </w:r>
      <w:r w:rsidR="00BB4C63">
        <w:rPr>
          <w:rFonts w:ascii="Arial" w:hAnsi="Arial" w:cs="Arial"/>
          <w:b/>
          <w:color w:val="000000"/>
          <w:spacing w:val="1"/>
        </w:rPr>
        <w:t>.</w:t>
      </w:r>
      <w:r w:rsidRPr="00E12C15">
        <w:rPr>
          <w:rFonts w:ascii="Arial" w:hAnsi="Arial" w:cs="Arial"/>
          <w:b/>
          <w:color w:val="000000"/>
          <w:spacing w:val="1"/>
        </w:rPr>
        <w:t xml:space="preserve"> </w:t>
      </w:r>
      <w:r>
        <w:rPr>
          <w:rFonts w:ascii="Arial" w:hAnsi="Arial" w:cs="Arial"/>
          <w:b/>
          <w:color w:val="000000"/>
          <w:spacing w:val="1"/>
        </w:rPr>
        <w:tab/>
      </w:r>
      <w:r w:rsidR="00BB4C63">
        <w:rPr>
          <w:rFonts w:ascii="Arial" w:hAnsi="Arial" w:cs="Arial"/>
          <w:b/>
          <w:color w:val="000000"/>
          <w:spacing w:val="1"/>
        </w:rPr>
        <w:t>Podklady použité pro zpracování</w:t>
      </w:r>
    </w:p>
    <w:p w14:paraId="4E3C2A33" w14:textId="77777777" w:rsidR="00BB4C63" w:rsidRDefault="00BB4C63" w:rsidP="00320516">
      <w:pPr>
        <w:pStyle w:val="Textnormln"/>
        <w:spacing w:before="0"/>
        <w:rPr>
          <w:rFonts w:ascii="Arial" w:hAnsi="Arial" w:cs="Arial"/>
          <w:sz w:val="20"/>
        </w:rPr>
      </w:pPr>
    </w:p>
    <w:p w14:paraId="4E3C2A34" w14:textId="77777777" w:rsidR="00E143B0" w:rsidRDefault="00E143B0" w:rsidP="00E143B0">
      <w:pPr>
        <w:pStyle w:val="Textnormln"/>
        <w:spacing w:before="0"/>
        <w:rPr>
          <w:rFonts w:ascii="Arial" w:hAnsi="Arial" w:cs="Arial"/>
          <w:sz w:val="20"/>
        </w:rPr>
      </w:pPr>
      <w:r w:rsidRPr="00B9274A">
        <w:rPr>
          <w:rFonts w:ascii="Arial" w:hAnsi="Arial" w:cs="Arial"/>
          <w:sz w:val="20"/>
        </w:rPr>
        <w:t>ČSN 73 0802 PBS: Nevýrobní objekty</w:t>
      </w:r>
    </w:p>
    <w:p w14:paraId="4E3C2A35" w14:textId="77777777" w:rsidR="00E143B0" w:rsidRPr="00B9274A" w:rsidRDefault="00E143B0" w:rsidP="00E143B0">
      <w:pPr>
        <w:pStyle w:val="Textnormln"/>
        <w:spacing w:before="0"/>
        <w:rPr>
          <w:rFonts w:ascii="Arial" w:hAnsi="Arial" w:cs="Arial"/>
          <w:sz w:val="20"/>
        </w:rPr>
      </w:pPr>
      <w:r>
        <w:rPr>
          <w:rFonts w:ascii="Arial" w:hAnsi="Arial" w:cs="Arial"/>
          <w:sz w:val="20"/>
        </w:rPr>
        <w:t>ČSN 73 0834</w:t>
      </w:r>
      <w:r w:rsidRPr="00B9274A">
        <w:rPr>
          <w:rFonts w:ascii="Arial" w:hAnsi="Arial" w:cs="Arial"/>
          <w:sz w:val="20"/>
        </w:rPr>
        <w:t xml:space="preserve"> PBS: </w:t>
      </w:r>
      <w:r>
        <w:rPr>
          <w:rFonts w:ascii="Arial" w:hAnsi="Arial" w:cs="Arial"/>
          <w:sz w:val="20"/>
        </w:rPr>
        <w:t>Změny staveb</w:t>
      </w:r>
    </w:p>
    <w:p w14:paraId="4E3C2A36" w14:textId="77777777" w:rsidR="00E143B0" w:rsidRPr="00B9274A" w:rsidRDefault="00E143B0" w:rsidP="00E143B0">
      <w:pPr>
        <w:pStyle w:val="Textnormln"/>
        <w:spacing w:before="0"/>
        <w:rPr>
          <w:rFonts w:ascii="Arial" w:hAnsi="Arial" w:cs="Arial"/>
          <w:sz w:val="20"/>
        </w:rPr>
      </w:pPr>
      <w:r w:rsidRPr="00B9274A">
        <w:rPr>
          <w:rFonts w:ascii="Arial" w:hAnsi="Arial" w:cs="Arial"/>
          <w:sz w:val="20"/>
        </w:rPr>
        <w:t>ČSN 73 0818 PBS: Obsazení objektů osobami</w:t>
      </w:r>
    </w:p>
    <w:p w14:paraId="4E3C2A37" w14:textId="77777777" w:rsidR="00E143B0" w:rsidRPr="00B9274A" w:rsidRDefault="00E143B0" w:rsidP="00E143B0">
      <w:pPr>
        <w:pStyle w:val="Textnormln"/>
        <w:spacing w:before="0"/>
        <w:rPr>
          <w:rFonts w:ascii="Arial" w:hAnsi="Arial" w:cs="Arial"/>
          <w:sz w:val="20"/>
        </w:rPr>
      </w:pPr>
      <w:r w:rsidRPr="00B9274A">
        <w:rPr>
          <w:rFonts w:ascii="Arial" w:hAnsi="Arial" w:cs="Arial"/>
          <w:sz w:val="20"/>
        </w:rPr>
        <w:t>ČSN 73 0873 PBS: Zásobování požární vodou</w:t>
      </w:r>
    </w:p>
    <w:p w14:paraId="4E3C2A38" w14:textId="24533234" w:rsidR="00E143B0" w:rsidRPr="00B9274A" w:rsidRDefault="00E143B0" w:rsidP="00E143B0">
      <w:pPr>
        <w:pStyle w:val="Textnormln"/>
        <w:spacing w:before="0"/>
        <w:rPr>
          <w:rFonts w:ascii="Arial" w:hAnsi="Arial" w:cs="Arial"/>
          <w:sz w:val="20"/>
        </w:rPr>
      </w:pPr>
      <w:r w:rsidRPr="00B9274A">
        <w:rPr>
          <w:rFonts w:ascii="Arial" w:hAnsi="Arial" w:cs="Arial"/>
          <w:sz w:val="20"/>
        </w:rPr>
        <w:t>ČSN 73 0810 PBS: Společn</w:t>
      </w:r>
      <w:r w:rsidR="00115869">
        <w:rPr>
          <w:rFonts w:ascii="Arial" w:hAnsi="Arial" w:cs="Arial"/>
          <w:sz w:val="20"/>
        </w:rPr>
        <w:t>á</w:t>
      </w:r>
      <w:r w:rsidRPr="00B9274A">
        <w:rPr>
          <w:rFonts w:ascii="Arial" w:hAnsi="Arial" w:cs="Arial"/>
          <w:sz w:val="20"/>
        </w:rPr>
        <w:t xml:space="preserve"> ustanovení</w:t>
      </w:r>
    </w:p>
    <w:p w14:paraId="4E3C2A39" w14:textId="77777777" w:rsidR="00E143B0" w:rsidRPr="00B9274A" w:rsidRDefault="00E143B0" w:rsidP="00E143B0">
      <w:pPr>
        <w:pStyle w:val="Textnormln"/>
        <w:spacing w:before="0"/>
        <w:rPr>
          <w:rFonts w:ascii="Arial" w:hAnsi="Arial" w:cs="Arial"/>
          <w:sz w:val="20"/>
          <w:shd w:val="clear" w:color="auto" w:fill="FFFFFF"/>
        </w:rPr>
      </w:pPr>
      <w:r w:rsidRPr="00B9274A">
        <w:rPr>
          <w:rFonts w:ascii="Arial" w:hAnsi="Arial" w:cs="Arial"/>
          <w:iCs/>
          <w:sz w:val="20"/>
          <w:shd w:val="clear" w:color="auto" w:fill="FFFFFF"/>
        </w:rPr>
        <w:t xml:space="preserve">ČSN 73 0872 </w:t>
      </w:r>
      <w:r w:rsidRPr="00B9274A">
        <w:rPr>
          <w:rFonts w:ascii="Arial" w:hAnsi="Arial" w:cs="Arial"/>
          <w:sz w:val="20"/>
        </w:rPr>
        <w:t>PBS</w:t>
      </w:r>
      <w:r w:rsidRPr="00B9274A">
        <w:rPr>
          <w:rFonts w:ascii="Arial" w:hAnsi="Arial" w:cs="Arial"/>
          <w:iCs/>
          <w:sz w:val="20"/>
          <w:shd w:val="clear" w:color="auto" w:fill="FFFFFF"/>
        </w:rPr>
        <w:t>: Ochrana staveb proti šíření požáru VZT zařízením</w:t>
      </w:r>
      <w:r w:rsidRPr="00B9274A">
        <w:rPr>
          <w:rFonts w:ascii="Arial" w:hAnsi="Arial" w:cs="Arial"/>
          <w:sz w:val="20"/>
          <w:shd w:val="clear" w:color="auto" w:fill="FFFFFF"/>
        </w:rPr>
        <w:t> </w:t>
      </w:r>
    </w:p>
    <w:p w14:paraId="4E3C2A3A" w14:textId="77777777" w:rsidR="00BB4C63" w:rsidRPr="00BB4C63" w:rsidRDefault="00E143B0" w:rsidP="00E143B0">
      <w:pPr>
        <w:pStyle w:val="Textnormln"/>
        <w:spacing w:before="0"/>
        <w:rPr>
          <w:rFonts w:ascii="Arial" w:hAnsi="Arial" w:cs="Arial"/>
          <w:sz w:val="20"/>
        </w:rPr>
      </w:pPr>
      <w:r w:rsidRPr="00B9274A">
        <w:rPr>
          <w:rFonts w:ascii="Arial" w:hAnsi="Arial" w:cs="Arial"/>
          <w:iCs/>
          <w:sz w:val="20"/>
          <w:shd w:val="clear" w:color="auto" w:fill="FFFFFF"/>
        </w:rPr>
        <w:t xml:space="preserve">ČSN 73 0848 </w:t>
      </w:r>
      <w:r w:rsidRPr="00B9274A">
        <w:rPr>
          <w:rFonts w:ascii="Arial" w:hAnsi="Arial" w:cs="Arial"/>
          <w:sz w:val="20"/>
        </w:rPr>
        <w:t>PBS</w:t>
      </w:r>
      <w:r w:rsidRPr="00B9274A">
        <w:rPr>
          <w:rFonts w:ascii="Arial" w:hAnsi="Arial" w:cs="Arial"/>
          <w:iCs/>
          <w:sz w:val="20"/>
          <w:shd w:val="clear" w:color="auto" w:fill="FFFFFF"/>
        </w:rPr>
        <w:t>: Kabelové rozvody</w:t>
      </w:r>
    </w:p>
    <w:p w14:paraId="4E3C2A3B" w14:textId="77777777" w:rsidR="00BB4C63" w:rsidRPr="00BB4C63" w:rsidRDefault="00BB4C63" w:rsidP="00BB4C63">
      <w:pPr>
        <w:pStyle w:val="Textnormln"/>
        <w:spacing w:before="0"/>
        <w:rPr>
          <w:rFonts w:ascii="Arial" w:hAnsi="Arial" w:cs="Arial"/>
          <w:sz w:val="20"/>
        </w:rPr>
      </w:pPr>
      <w:r w:rsidRPr="00BB4C63">
        <w:rPr>
          <w:rFonts w:ascii="Arial" w:hAnsi="Arial" w:cs="Arial"/>
          <w:sz w:val="20"/>
        </w:rPr>
        <w:t>Zákon č. 133/1985 Sb., o P</w:t>
      </w:r>
      <w:r>
        <w:rPr>
          <w:rFonts w:ascii="Arial" w:hAnsi="Arial" w:cs="Arial"/>
          <w:sz w:val="20"/>
        </w:rPr>
        <w:t>O, ve znění pozdějších předpisů</w:t>
      </w:r>
    </w:p>
    <w:p w14:paraId="4E3C2A3C" w14:textId="77777777" w:rsidR="00BB4C63" w:rsidRPr="00BB4C63" w:rsidRDefault="00BB4C63" w:rsidP="00BB4C63">
      <w:pPr>
        <w:pStyle w:val="Textnormln"/>
        <w:spacing w:before="0"/>
        <w:rPr>
          <w:rFonts w:ascii="Arial" w:hAnsi="Arial" w:cs="Arial"/>
          <w:sz w:val="20"/>
        </w:rPr>
      </w:pPr>
      <w:r w:rsidRPr="00BB4C63">
        <w:rPr>
          <w:rFonts w:ascii="Arial" w:hAnsi="Arial" w:cs="Arial"/>
          <w:sz w:val="20"/>
        </w:rPr>
        <w:t xml:space="preserve">Vyhláška č. 246/2001 Sb., </w:t>
      </w:r>
      <w:r>
        <w:rPr>
          <w:rFonts w:ascii="Arial" w:hAnsi="Arial" w:cs="Arial"/>
          <w:sz w:val="20"/>
        </w:rPr>
        <w:t>o požární prevenci</w:t>
      </w:r>
      <w:r w:rsidR="009830BA">
        <w:rPr>
          <w:rFonts w:ascii="Arial" w:hAnsi="Arial" w:cs="Arial"/>
          <w:sz w:val="20"/>
        </w:rPr>
        <w:t xml:space="preserve">, </w:t>
      </w:r>
      <w:r w:rsidR="00212FAD">
        <w:rPr>
          <w:rFonts w:ascii="Arial" w:hAnsi="Arial" w:cs="Arial"/>
          <w:sz w:val="20"/>
        </w:rPr>
        <w:t xml:space="preserve">ve znění </w:t>
      </w:r>
      <w:r w:rsidR="00212FAD" w:rsidRPr="004A6AD0">
        <w:rPr>
          <w:rFonts w:ascii="Arial" w:hAnsi="Arial" w:cs="Arial"/>
          <w:sz w:val="20"/>
        </w:rPr>
        <w:t xml:space="preserve">vyhlášky </w:t>
      </w:r>
      <w:r w:rsidR="00D904C3">
        <w:rPr>
          <w:rFonts w:ascii="Arial" w:hAnsi="Arial" w:cs="Arial"/>
          <w:sz w:val="20"/>
        </w:rPr>
        <w:t xml:space="preserve">č. </w:t>
      </w:r>
      <w:r w:rsidR="00212FAD" w:rsidRPr="004A6AD0">
        <w:rPr>
          <w:rFonts w:ascii="Arial" w:hAnsi="Arial" w:cs="Arial"/>
          <w:sz w:val="20"/>
        </w:rPr>
        <w:t>2</w:t>
      </w:r>
      <w:r w:rsidR="00212FAD">
        <w:rPr>
          <w:rFonts w:ascii="Arial" w:hAnsi="Arial" w:cs="Arial"/>
          <w:sz w:val="20"/>
        </w:rPr>
        <w:t>21</w:t>
      </w:r>
      <w:r w:rsidR="00212FAD" w:rsidRPr="004A6AD0">
        <w:rPr>
          <w:rFonts w:ascii="Arial" w:hAnsi="Arial" w:cs="Arial"/>
          <w:sz w:val="20"/>
        </w:rPr>
        <w:t>/201</w:t>
      </w:r>
      <w:r w:rsidR="00212FAD">
        <w:rPr>
          <w:rFonts w:ascii="Arial" w:hAnsi="Arial" w:cs="Arial"/>
          <w:sz w:val="20"/>
        </w:rPr>
        <w:t>4</w:t>
      </w:r>
      <w:r w:rsidR="00212FAD" w:rsidRPr="004A6AD0">
        <w:rPr>
          <w:rFonts w:ascii="Arial" w:hAnsi="Arial" w:cs="Arial"/>
          <w:sz w:val="20"/>
        </w:rPr>
        <w:t xml:space="preserve"> Sb</w:t>
      </w:r>
      <w:r w:rsidR="00212FAD">
        <w:rPr>
          <w:rFonts w:ascii="Arial" w:hAnsi="Arial" w:cs="Arial"/>
          <w:sz w:val="20"/>
        </w:rPr>
        <w:t>.</w:t>
      </w:r>
    </w:p>
    <w:p w14:paraId="4E3C2A3D" w14:textId="77777777" w:rsidR="00BB4C63" w:rsidRDefault="00BB4C63" w:rsidP="00BB4C63">
      <w:pPr>
        <w:pStyle w:val="Textnormln"/>
        <w:spacing w:before="0"/>
        <w:rPr>
          <w:rFonts w:ascii="Arial" w:hAnsi="Arial" w:cs="Arial"/>
          <w:sz w:val="20"/>
        </w:rPr>
      </w:pPr>
      <w:r w:rsidRPr="00BB4C63">
        <w:rPr>
          <w:rFonts w:ascii="Arial" w:hAnsi="Arial" w:cs="Arial"/>
          <w:sz w:val="20"/>
        </w:rPr>
        <w:t>Vyhláška č. 23/2008 Sb., o technických podmínkách požární ochrany stave</w:t>
      </w:r>
      <w:r>
        <w:rPr>
          <w:rFonts w:ascii="Arial" w:hAnsi="Arial" w:cs="Arial"/>
          <w:sz w:val="20"/>
        </w:rPr>
        <w:t xml:space="preserve">b, ve znění </w:t>
      </w:r>
      <w:r w:rsidR="00372535" w:rsidRPr="00D87268">
        <w:rPr>
          <w:rFonts w:ascii="Arial" w:hAnsi="Arial" w:cs="Arial"/>
          <w:sz w:val="20"/>
        </w:rPr>
        <w:t>vyhlášky č. 268/2011 Sb.</w:t>
      </w:r>
    </w:p>
    <w:p w14:paraId="234118E9" w14:textId="77777777" w:rsidR="009809CE" w:rsidRPr="009809CE" w:rsidRDefault="009809CE" w:rsidP="009809CE">
      <w:pPr>
        <w:pStyle w:val="Textnormln"/>
        <w:spacing w:before="0"/>
        <w:rPr>
          <w:rFonts w:ascii="Arial" w:hAnsi="Arial" w:cs="Arial"/>
          <w:sz w:val="20"/>
        </w:rPr>
      </w:pPr>
      <w:r w:rsidRPr="009809CE">
        <w:rPr>
          <w:rFonts w:ascii="Arial" w:hAnsi="Arial" w:cs="Arial"/>
          <w:iCs/>
          <w:sz w:val="20"/>
        </w:rPr>
        <w:t>Vyhláška č. 460/2021 Sb., o kategorizaci staveb z hlediska požární bezpečnosti a ochrany obyvatelstva</w:t>
      </w:r>
    </w:p>
    <w:p w14:paraId="4E3C2A3E" w14:textId="77777777" w:rsidR="00BB4C63" w:rsidRDefault="00BB4C63" w:rsidP="00BB4C63">
      <w:pPr>
        <w:pStyle w:val="Textnormln"/>
        <w:spacing w:before="0"/>
        <w:rPr>
          <w:rFonts w:ascii="Arial" w:hAnsi="Arial" w:cs="Arial"/>
          <w:sz w:val="20"/>
        </w:rPr>
      </w:pPr>
      <w:r w:rsidRPr="00BB4C63">
        <w:rPr>
          <w:rFonts w:ascii="Arial" w:hAnsi="Arial" w:cs="Arial"/>
          <w:sz w:val="20"/>
        </w:rPr>
        <w:t>Hodnoty požární odolnosti stavebních konstrukcí podle Eurokódů</w:t>
      </w:r>
    </w:p>
    <w:p w14:paraId="4E3C2A3F" w14:textId="77777777" w:rsidR="00584063" w:rsidRDefault="00BB4C63" w:rsidP="00BB4C63">
      <w:pPr>
        <w:tabs>
          <w:tab w:val="left" w:pos="4111"/>
        </w:tabs>
        <w:jc w:val="both"/>
        <w:rPr>
          <w:rFonts w:ascii="Arial" w:hAnsi="Arial" w:cs="Arial"/>
        </w:rPr>
      </w:pPr>
      <w:r w:rsidRPr="00BB4C63">
        <w:rPr>
          <w:rFonts w:ascii="Arial" w:hAnsi="Arial" w:cs="Arial"/>
        </w:rPr>
        <w:t>Projektová dokumentace</w:t>
      </w:r>
      <w:r>
        <w:rPr>
          <w:rFonts w:ascii="Arial" w:hAnsi="Arial" w:cs="Arial"/>
        </w:rPr>
        <w:t xml:space="preserve"> – Ing. </w:t>
      </w:r>
      <w:r w:rsidR="00CE2428">
        <w:rPr>
          <w:rFonts w:ascii="Arial" w:hAnsi="Arial" w:cs="Arial"/>
        </w:rPr>
        <w:t>arch. Tomáš Kudělka</w:t>
      </w:r>
      <w:r>
        <w:rPr>
          <w:rFonts w:ascii="Arial" w:hAnsi="Arial" w:cs="Arial"/>
        </w:rPr>
        <w:t xml:space="preserve">   </w:t>
      </w:r>
    </w:p>
    <w:p w14:paraId="21C798DE" w14:textId="77777777" w:rsidR="009809CE" w:rsidRDefault="009809CE" w:rsidP="00BB4C63">
      <w:pPr>
        <w:tabs>
          <w:tab w:val="left" w:pos="4111"/>
        </w:tabs>
        <w:jc w:val="both"/>
        <w:rPr>
          <w:rFonts w:ascii="Arial" w:hAnsi="Arial" w:cs="Arial"/>
        </w:rPr>
      </w:pPr>
    </w:p>
    <w:p w14:paraId="29723ECB" w14:textId="5EE24322" w:rsidR="009809CE" w:rsidRPr="009809CE" w:rsidRDefault="009809CE" w:rsidP="009809CE">
      <w:pPr>
        <w:ind w:right="-11"/>
        <w:jc w:val="both"/>
        <w:rPr>
          <w:rFonts w:ascii="Arial" w:hAnsi="Arial" w:cs="Arial"/>
          <w:iCs/>
        </w:rPr>
      </w:pPr>
      <w:r w:rsidRPr="009809CE">
        <w:rPr>
          <w:rFonts w:ascii="Arial" w:hAnsi="Arial" w:cs="Arial"/>
          <w:iCs/>
        </w:rPr>
        <w:t xml:space="preserve">Podle Vyhlášky č. 460/2021 Sb., o kategorizaci staveb z hlediska požární bezpečnosti a ochrany obyvatelstva, se v případě posuzovaného objektu </w:t>
      </w:r>
      <w:r>
        <w:rPr>
          <w:rFonts w:ascii="Arial" w:hAnsi="Arial" w:cs="Arial"/>
          <w:iCs/>
        </w:rPr>
        <w:t>domova mládeže</w:t>
      </w:r>
      <w:r w:rsidRPr="009809CE">
        <w:rPr>
          <w:rFonts w:ascii="Arial" w:hAnsi="Arial" w:cs="Arial"/>
          <w:iCs/>
        </w:rPr>
        <w:t xml:space="preserve"> jedná v souladu s § </w:t>
      </w:r>
      <w:r>
        <w:rPr>
          <w:rFonts w:ascii="Arial" w:hAnsi="Arial" w:cs="Arial"/>
          <w:iCs/>
        </w:rPr>
        <w:t>8</w:t>
      </w:r>
      <w:r w:rsidRPr="009809CE">
        <w:rPr>
          <w:rFonts w:ascii="Arial" w:hAnsi="Arial" w:cs="Arial"/>
          <w:iCs/>
        </w:rPr>
        <w:t xml:space="preserve"> o </w:t>
      </w:r>
      <w:r w:rsidRPr="009809CE">
        <w:rPr>
          <w:rFonts w:ascii="Arial" w:hAnsi="Arial" w:cs="Arial"/>
          <w:iCs/>
          <w:u w:val="single"/>
        </w:rPr>
        <w:t>stavbu kategorie I</w:t>
      </w:r>
      <w:r>
        <w:rPr>
          <w:rFonts w:ascii="Arial" w:hAnsi="Arial" w:cs="Arial"/>
          <w:iCs/>
          <w:u w:val="single"/>
        </w:rPr>
        <w:t>I</w:t>
      </w:r>
      <w:r w:rsidRPr="009809CE">
        <w:rPr>
          <w:rFonts w:ascii="Arial" w:hAnsi="Arial" w:cs="Arial"/>
          <w:iCs/>
        </w:rPr>
        <w:t xml:space="preserve"> (částečně podsklepený</w:t>
      </w:r>
      <w:r>
        <w:rPr>
          <w:rFonts w:ascii="Arial" w:hAnsi="Arial" w:cs="Arial"/>
          <w:iCs/>
        </w:rPr>
        <w:t>, čtyřpodlažní objekt</w:t>
      </w:r>
      <w:r w:rsidRPr="009809CE">
        <w:rPr>
          <w:rFonts w:ascii="Arial" w:hAnsi="Arial" w:cs="Arial"/>
          <w:iCs/>
        </w:rPr>
        <w:t xml:space="preserve"> objekt, s výškou stavby </w:t>
      </w:r>
      <w:r>
        <w:rPr>
          <w:rFonts w:ascii="Arial" w:hAnsi="Arial" w:cs="Arial"/>
          <w:iCs/>
        </w:rPr>
        <w:t>nad</w:t>
      </w:r>
      <w:r w:rsidRPr="009809CE">
        <w:rPr>
          <w:rFonts w:ascii="Arial" w:hAnsi="Arial" w:cs="Arial"/>
          <w:iCs/>
        </w:rPr>
        <w:t xml:space="preserve"> 9 m, se zastavěnou plochou </w:t>
      </w:r>
      <w:r w:rsidR="00A375F2">
        <w:rPr>
          <w:rFonts w:ascii="Arial" w:hAnsi="Arial" w:cs="Arial"/>
          <w:iCs/>
        </w:rPr>
        <w:t>527</w:t>
      </w:r>
      <w:r w:rsidRPr="009809CE">
        <w:rPr>
          <w:rFonts w:ascii="Arial" w:hAnsi="Arial" w:cs="Arial"/>
        </w:rPr>
        <w:t xml:space="preserve"> </w:t>
      </w:r>
      <w:r w:rsidRPr="009809CE">
        <w:rPr>
          <w:rFonts w:ascii="Arial" w:hAnsi="Arial" w:cs="Arial"/>
          <w:bCs/>
        </w:rPr>
        <w:t>m</w:t>
      </w:r>
      <w:r w:rsidRPr="009809CE">
        <w:rPr>
          <w:rFonts w:ascii="Arial" w:hAnsi="Arial" w:cs="Arial"/>
          <w:bCs/>
          <w:vertAlign w:val="superscript"/>
        </w:rPr>
        <w:t>2</w:t>
      </w:r>
      <w:r w:rsidRPr="009809CE">
        <w:rPr>
          <w:rFonts w:ascii="Arial" w:hAnsi="Arial" w:cs="Arial"/>
          <w:bCs/>
        </w:rPr>
        <w:t xml:space="preserve">, </w:t>
      </w:r>
      <w:r>
        <w:rPr>
          <w:rFonts w:ascii="Arial" w:hAnsi="Arial" w:cs="Arial"/>
          <w:bCs/>
        </w:rPr>
        <w:t>ve kt</w:t>
      </w:r>
      <w:r w:rsidR="00D27A16">
        <w:rPr>
          <w:rFonts w:ascii="Arial" w:hAnsi="Arial" w:cs="Arial"/>
          <w:bCs/>
        </w:rPr>
        <w:t>e</w:t>
      </w:r>
      <w:r>
        <w:rPr>
          <w:rFonts w:ascii="Arial" w:hAnsi="Arial" w:cs="Arial"/>
          <w:bCs/>
        </w:rPr>
        <w:t>rém se vysky</w:t>
      </w:r>
      <w:r w:rsidR="00D27A16">
        <w:rPr>
          <w:rFonts w:ascii="Arial" w:hAnsi="Arial" w:cs="Arial"/>
          <w:bCs/>
        </w:rPr>
        <w:t>t</w:t>
      </w:r>
      <w:r>
        <w:rPr>
          <w:rFonts w:ascii="Arial" w:hAnsi="Arial" w:cs="Arial"/>
          <w:bCs/>
        </w:rPr>
        <w:t>uj</w:t>
      </w:r>
      <w:r w:rsidR="00D27A16">
        <w:rPr>
          <w:rFonts w:ascii="Arial" w:hAnsi="Arial" w:cs="Arial"/>
          <w:bCs/>
        </w:rPr>
        <w:t>í</w:t>
      </w:r>
      <w:r>
        <w:rPr>
          <w:rFonts w:ascii="Arial" w:hAnsi="Arial" w:cs="Arial"/>
          <w:bCs/>
        </w:rPr>
        <w:t xml:space="preserve"> p</w:t>
      </w:r>
      <w:r w:rsidR="00D27A16">
        <w:rPr>
          <w:rFonts w:ascii="Arial" w:hAnsi="Arial" w:cs="Arial"/>
          <w:bCs/>
        </w:rPr>
        <w:t>rostory určené pro spánek</w:t>
      </w:r>
      <w:r w:rsidR="004F724F">
        <w:rPr>
          <w:rFonts w:ascii="Arial" w:hAnsi="Arial" w:cs="Arial"/>
          <w:bCs/>
        </w:rPr>
        <w:t xml:space="preserve"> – ubytování méně než 100 osob</w:t>
      </w:r>
      <w:r w:rsidRPr="009809CE">
        <w:rPr>
          <w:rFonts w:ascii="Arial" w:hAnsi="Arial" w:cs="Arial"/>
          <w:bCs/>
        </w:rPr>
        <w:t>).</w:t>
      </w:r>
    </w:p>
    <w:p w14:paraId="1EDFB050" w14:textId="77777777" w:rsidR="009809CE" w:rsidRPr="009809CE" w:rsidRDefault="009809CE" w:rsidP="009809CE">
      <w:pPr>
        <w:pStyle w:val="Textnormln"/>
        <w:spacing w:before="0"/>
        <w:rPr>
          <w:rFonts w:ascii="Arial" w:hAnsi="Arial" w:cs="Arial"/>
          <w:iCs/>
          <w:sz w:val="20"/>
        </w:rPr>
      </w:pPr>
    </w:p>
    <w:p w14:paraId="067BBA3E" w14:textId="38221697" w:rsidR="009809CE" w:rsidRPr="009809CE" w:rsidRDefault="009809CE" w:rsidP="009809CE">
      <w:pPr>
        <w:tabs>
          <w:tab w:val="left" w:pos="4111"/>
        </w:tabs>
        <w:jc w:val="both"/>
        <w:rPr>
          <w:rFonts w:ascii="Arial" w:hAnsi="Arial" w:cs="Arial"/>
        </w:rPr>
      </w:pPr>
      <w:r w:rsidRPr="009809CE">
        <w:rPr>
          <w:rFonts w:ascii="Arial" w:hAnsi="Arial" w:cs="Arial"/>
          <w:iCs/>
        </w:rPr>
        <w:t xml:space="preserve">Podle Zákona č. 415/2021 Sb., kterým se mění Zákon č. 133/1985 Sb., o požární ochraně, se u stavby kategorie </w:t>
      </w:r>
      <w:r w:rsidR="004F724F">
        <w:rPr>
          <w:rFonts w:ascii="Arial" w:hAnsi="Arial" w:cs="Arial"/>
          <w:iCs/>
        </w:rPr>
        <w:t>I</w:t>
      </w:r>
      <w:r w:rsidRPr="009809CE">
        <w:rPr>
          <w:rFonts w:ascii="Arial" w:hAnsi="Arial" w:cs="Arial"/>
          <w:iCs/>
        </w:rPr>
        <w:t xml:space="preserve">I vykonává v souladu s § 40, odst. 1 státní požární dozor a Hasičský záchranný sbor </w:t>
      </w:r>
      <w:r w:rsidR="004F724F">
        <w:rPr>
          <w:rFonts w:ascii="Arial" w:hAnsi="Arial" w:cs="Arial"/>
          <w:iCs/>
        </w:rPr>
        <w:t>je</w:t>
      </w:r>
      <w:r w:rsidRPr="009809CE">
        <w:rPr>
          <w:rFonts w:ascii="Arial" w:hAnsi="Arial" w:cs="Arial"/>
          <w:iCs/>
        </w:rPr>
        <w:t xml:space="preserve"> dotčeným orgánem.</w:t>
      </w:r>
      <w:r w:rsidRPr="009809CE">
        <w:rPr>
          <w:rFonts w:ascii="Arial" w:hAnsi="Arial" w:cs="Arial"/>
        </w:rPr>
        <w:t xml:space="preserve">   </w:t>
      </w:r>
    </w:p>
    <w:p w14:paraId="4E3C2A40" w14:textId="77777777" w:rsidR="00BB4C63" w:rsidRPr="00BB4C63" w:rsidRDefault="00BB4C63" w:rsidP="00320516">
      <w:pPr>
        <w:tabs>
          <w:tab w:val="left" w:pos="4111"/>
        </w:tabs>
        <w:jc w:val="both"/>
        <w:rPr>
          <w:rFonts w:ascii="Arial" w:hAnsi="Arial" w:cs="Arial"/>
        </w:rPr>
      </w:pPr>
    </w:p>
    <w:p w14:paraId="4E3C2A41" w14:textId="77777777" w:rsidR="001B3166" w:rsidRPr="00D04C14" w:rsidRDefault="00BB4C63" w:rsidP="00D25B75">
      <w:pPr>
        <w:widowControl w:val="0"/>
        <w:autoSpaceDE w:val="0"/>
        <w:autoSpaceDN w:val="0"/>
        <w:adjustRightInd w:val="0"/>
        <w:jc w:val="both"/>
        <w:rPr>
          <w:rFonts w:ascii="Arial" w:hAnsi="Arial" w:cs="Arial"/>
          <w:b/>
          <w:bCs/>
        </w:rPr>
      </w:pPr>
      <w:r>
        <w:rPr>
          <w:rFonts w:ascii="Arial" w:hAnsi="Arial" w:cs="Arial"/>
          <w:b/>
        </w:rPr>
        <w:t>3.</w:t>
      </w:r>
      <w:r w:rsidR="001B3166" w:rsidRPr="00D04C14">
        <w:rPr>
          <w:rFonts w:ascii="Arial" w:hAnsi="Arial" w:cs="Arial"/>
          <w:b/>
        </w:rPr>
        <w:t xml:space="preserve"> </w:t>
      </w:r>
      <w:r w:rsidR="001B3166">
        <w:rPr>
          <w:rFonts w:ascii="Arial" w:hAnsi="Arial" w:cs="Arial"/>
          <w:b/>
        </w:rPr>
        <w:tab/>
      </w:r>
      <w:r>
        <w:rPr>
          <w:rFonts w:ascii="Arial" w:hAnsi="Arial" w:cs="Arial"/>
          <w:b/>
        </w:rPr>
        <w:t>Popis stavby</w:t>
      </w:r>
    </w:p>
    <w:p w14:paraId="4E3C2A42" w14:textId="77777777" w:rsidR="00A07DBE" w:rsidRDefault="00A07DBE" w:rsidP="00A07DBE">
      <w:pPr>
        <w:widowControl w:val="0"/>
        <w:autoSpaceDE w:val="0"/>
        <w:autoSpaceDN w:val="0"/>
        <w:adjustRightInd w:val="0"/>
        <w:jc w:val="both"/>
        <w:rPr>
          <w:rFonts w:ascii="Arial" w:hAnsi="Arial"/>
        </w:rPr>
      </w:pPr>
    </w:p>
    <w:p w14:paraId="7B9432B8" w14:textId="4B2F2E11" w:rsidR="00360301" w:rsidRPr="00692D3A" w:rsidRDefault="009E63F6" w:rsidP="00360301">
      <w:pPr>
        <w:pStyle w:val="l6"/>
        <w:shd w:val="clear" w:color="auto" w:fill="FFFFFF"/>
        <w:spacing w:before="0" w:beforeAutospacing="0" w:after="0" w:afterAutospacing="0"/>
        <w:jc w:val="both"/>
        <w:rPr>
          <w:rStyle w:val="PromnnHTML"/>
          <w:rFonts w:ascii="Arial" w:hAnsi="Arial" w:cs="Arial"/>
          <w:bCs/>
          <w:i w:val="0"/>
          <w:iCs w:val="0"/>
          <w:color w:val="000000"/>
          <w:sz w:val="20"/>
          <w:szCs w:val="20"/>
        </w:rPr>
      </w:pPr>
      <w:r w:rsidRPr="00692D3A">
        <w:rPr>
          <w:rStyle w:val="PromnnHTML"/>
          <w:rFonts w:ascii="Arial" w:hAnsi="Arial" w:cs="Arial"/>
          <w:bCs/>
          <w:i w:val="0"/>
          <w:iCs w:val="0"/>
          <w:color w:val="000000"/>
          <w:sz w:val="20"/>
          <w:szCs w:val="20"/>
        </w:rPr>
        <w:t xml:space="preserve">Projekt </w:t>
      </w:r>
      <w:proofErr w:type="gramStart"/>
      <w:r w:rsidRPr="00692D3A">
        <w:rPr>
          <w:rStyle w:val="PromnnHTML"/>
          <w:rFonts w:ascii="Arial" w:hAnsi="Arial" w:cs="Arial"/>
          <w:bCs/>
          <w:i w:val="0"/>
          <w:iCs w:val="0"/>
          <w:color w:val="000000"/>
          <w:sz w:val="20"/>
          <w:szCs w:val="20"/>
        </w:rPr>
        <w:t>řeší</w:t>
      </w:r>
      <w:proofErr w:type="gramEnd"/>
      <w:r w:rsidRPr="00692D3A">
        <w:rPr>
          <w:rStyle w:val="PromnnHTML"/>
          <w:rFonts w:ascii="Arial" w:hAnsi="Arial" w:cs="Arial"/>
          <w:bCs/>
          <w:i w:val="0"/>
          <w:iCs w:val="0"/>
          <w:color w:val="000000"/>
          <w:sz w:val="20"/>
          <w:szCs w:val="20"/>
        </w:rPr>
        <w:t xml:space="preserve"> stavební úpravy stávající stavby č.p. 910</w:t>
      </w:r>
      <w:r w:rsidRPr="00692D3A">
        <w:rPr>
          <w:rStyle w:val="PromnnHTML"/>
          <w:rFonts w:ascii="Arial" w:hAnsi="Arial" w:cs="Arial"/>
          <w:bCs/>
          <w:i w:val="0"/>
          <w:iCs w:val="0"/>
          <w:color w:val="000000"/>
          <w:sz w:val="20"/>
          <w:szCs w:val="20"/>
        </w:rPr>
        <w:t>, která slouží jako domov mládeže.</w:t>
      </w:r>
      <w:r w:rsidRPr="00692D3A">
        <w:rPr>
          <w:rStyle w:val="PromnnHTML"/>
          <w:rFonts w:ascii="Arial" w:hAnsi="Arial" w:cs="Arial"/>
          <w:bCs/>
          <w:i w:val="0"/>
          <w:iCs w:val="0"/>
          <w:color w:val="000000"/>
          <w:sz w:val="20"/>
          <w:szCs w:val="20"/>
        </w:rPr>
        <w:t xml:space="preserve"> Stávající objekt je částečně podsklepená čtyřpodlažní budova </w:t>
      </w:r>
      <w:r w:rsidRPr="00692D3A">
        <w:rPr>
          <w:rStyle w:val="PromnnHTML"/>
          <w:rFonts w:ascii="Arial" w:hAnsi="Arial" w:cs="Arial"/>
          <w:bCs/>
          <w:i w:val="0"/>
          <w:iCs w:val="0"/>
          <w:color w:val="000000"/>
          <w:sz w:val="20"/>
          <w:szCs w:val="20"/>
        </w:rPr>
        <w:t>obdélníkového</w:t>
      </w:r>
      <w:r w:rsidRPr="00692D3A">
        <w:rPr>
          <w:rStyle w:val="PromnnHTML"/>
          <w:rFonts w:ascii="Arial" w:hAnsi="Arial" w:cs="Arial"/>
          <w:bCs/>
          <w:i w:val="0"/>
          <w:iCs w:val="0"/>
          <w:color w:val="000000"/>
          <w:sz w:val="20"/>
          <w:szCs w:val="20"/>
        </w:rPr>
        <w:t xml:space="preserve"> půdorysu, zastřešená valbovou střechou, která se nachází </w:t>
      </w:r>
      <w:bookmarkStart w:id="1" w:name="_Hlk132029406"/>
      <w:r w:rsidRPr="00692D3A">
        <w:rPr>
          <w:rStyle w:val="PromnnHTML"/>
          <w:rFonts w:ascii="Arial" w:hAnsi="Arial" w:cs="Arial"/>
          <w:bCs/>
          <w:i w:val="0"/>
          <w:iCs w:val="0"/>
          <w:color w:val="000000"/>
          <w:sz w:val="20"/>
          <w:szCs w:val="20"/>
        </w:rPr>
        <w:t xml:space="preserve">v areálu Gymnázia Mikuláše Koperníka </w:t>
      </w:r>
      <w:bookmarkEnd w:id="1"/>
      <w:r w:rsidRPr="00692D3A">
        <w:rPr>
          <w:rStyle w:val="PromnnHTML"/>
          <w:rFonts w:ascii="Arial" w:hAnsi="Arial" w:cs="Arial"/>
          <w:bCs/>
          <w:i w:val="0"/>
          <w:iCs w:val="0"/>
          <w:color w:val="000000"/>
          <w:sz w:val="20"/>
          <w:szCs w:val="20"/>
        </w:rPr>
        <w:t xml:space="preserve">v Bílovci. Stavební úpravy budou probíhat pouze v přízemí </w:t>
      </w:r>
      <w:r w:rsidRPr="00692D3A">
        <w:rPr>
          <w:rStyle w:val="PromnnHTML"/>
          <w:rFonts w:ascii="Arial" w:hAnsi="Arial" w:cs="Arial"/>
          <w:bCs/>
          <w:i w:val="0"/>
          <w:iCs w:val="0"/>
          <w:color w:val="000000"/>
          <w:sz w:val="20"/>
          <w:szCs w:val="20"/>
        </w:rPr>
        <w:t xml:space="preserve">(1.NP) </w:t>
      </w:r>
      <w:r w:rsidRPr="00692D3A">
        <w:rPr>
          <w:rStyle w:val="PromnnHTML"/>
          <w:rFonts w:ascii="Arial" w:hAnsi="Arial" w:cs="Arial"/>
          <w:bCs/>
          <w:i w:val="0"/>
          <w:iCs w:val="0"/>
          <w:color w:val="000000"/>
          <w:sz w:val="20"/>
          <w:szCs w:val="20"/>
        </w:rPr>
        <w:t xml:space="preserve">severní části objektu. </w:t>
      </w:r>
      <w:r w:rsidR="003A1E91" w:rsidRPr="00692D3A">
        <w:rPr>
          <w:rStyle w:val="PromnnHTML"/>
          <w:rFonts w:ascii="Arial" w:hAnsi="Arial" w:cs="Arial"/>
          <w:bCs/>
          <w:i w:val="0"/>
          <w:iCs w:val="0"/>
          <w:color w:val="000000"/>
          <w:sz w:val="20"/>
          <w:szCs w:val="20"/>
        </w:rPr>
        <w:t>P</w:t>
      </w:r>
      <w:r w:rsidR="00360301" w:rsidRPr="00692D3A">
        <w:rPr>
          <w:rStyle w:val="PromnnHTML"/>
          <w:rFonts w:ascii="Arial" w:hAnsi="Arial" w:cs="Arial"/>
          <w:bCs/>
          <w:i w:val="0"/>
          <w:iCs w:val="0"/>
          <w:color w:val="000000"/>
          <w:sz w:val="20"/>
          <w:szCs w:val="20"/>
        </w:rPr>
        <w:t xml:space="preserve">ředmětem stavebních úprav spojených se změnou využití </w:t>
      </w:r>
      <w:r w:rsidR="003A1E91" w:rsidRPr="00692D3A">
        <w:rPr>
          <w:rStyle w:val="PromnnHTML"/>
          <w:rFonts w:ascii="Arial" w:hAnsi="Arial" w:cs="Arial"/>
          <w:bCs/>
          <w:i w:val="0"/>
          <w:iCs w:val="0"/>
          <w:color w:val="000000"/>
          <w:sz w:val="20"/>
          <w:szCs w:val="20"/>
        </w:rPr>
        <w:t xml:space="preserve">jsou </w:t>
      </w:r>
      <w:r w:rsidR="00360301" w:rsidRPr="00692D3A">
        <w:rPr>
          <w:rStyle w:val="PromnnHTML"/>
          <w:rFonts w:ascii="Arial" w:hAnsi="Arial" w:cs="Arial"/>
          <w:bCs/>
          <w:i w:val="0"/>
          <w:iCs w:val="0"/>
          <w:color w:val="000000"/>
          <w:sz w:val="20"/>
          <w:szCs w:val="20"/>
        </w:rPr>
        <w:t>stávající ubytovací pokoj</w:t>
      </w:r>
      <w:r w:rsidR="003A1E91" w:rsidRPr="00692D3A">
        <w:rPr>
          <w:rStyle w:val="PromnnHTML"/>
          <w:rFonts w:ascii="Arial" w:hAnsi="Arial" w:cs="Arial"/>
          <w:bCs/>
          <w:i w:val="0"/>
          <w:iCs w:val="0"/>
          <w:color w:val="000000"/>
          <w:sz w:val="20"/>
          <w:szCs w:val="20"/>
        </w:rPr>
        <w:t>e</w:t>
      </w:r>
      <w:r w:rsidR="00360301" w:rsidRPr="00692D3A">
        <w:rPr>
          <w:rStyle w:val="PromnnHTML"/>
          <w:rFonts w:ascii="Arial" w:hAnsi="Arial" w:cs="Arial"/>
          <w:bCs/>
          <w:i w:val="0"/>
          <w:iCs w:val="0"/>
          <w:color w:val="000000"/>
          <w:sz w:val="20"/>
          <w:szCs w:val="20"/>
        </w:rPr>
        <w:t xml:space="preserve"> (</w:t>
      </w:r>
      <w:r w:rsidR="00F20127">
        <w:rPr>
          <w:rStyle w:val="PromnnHTML"/>
          <w:rFonts w:ascii="Arial" w:hAnsi="Arial" w:cs="Arial"/>
          <w:bCs/>
          <w:i w:val="0"/>
          <w:iCs w:val="0"/>
          <w:color w:val="000000"/>
          <w:sz w:val="20"/>
          <w:szCs w:val="20"/>
        </w:rPr>
        <w:t xml:space="preserve">celkem </w:t>
      </w:r>
      <w:r w:rsidR="003A1E91" w:rsidRPr="00692D3A">
        <w:rPr>
          <w:rStyle w:val="PromnnHTML"/>
          <w:rFonts w:ascii="Arial" w:hAnsi="Arial" w:cs="Arial"/>
          <w:bCs/>
          <w:i w:val="0"/>
          <w:iCs w:val="0"/>
          <w:color w:val="000000"/>
          <w:sz w:val="20"/>
          <w:szCs w:val="20"/>
        </w:rPr>
        <w:t xml:space="preserve">4 </w:t>
      </w:r>
      <w:r w:rsidR="00360301" w:rsidRPr="00692D3A">
        <w:rPr>
          <w:rStyle w:val="PromnnHTML"/>
          <w:rFonts w:ascii="Arial" w:hAnsi="Arial" w:cs="Arial"/>
          <w:bCs/>
          <w:i w:val="0"/>
          <w:iCs w:val="0"/>
          <w:color w:val="000000"/>
          <w:sz w:val="20"/>
          <w:szCs w:val="20"/>
        </w:rPr>
        <w:t>byt</w:t>
      </w:r>
      <w:r w:rsidR="003A1E91" w:rsidRPr="00692D3A">
        <w:rPr>
          <w:rStyle w:val="PromnnHTML"/>
          <w:rFonts w:ascii="Arial" w:hAnsi="Arial" w:cs="Arial"/>
          <w:bCs/>
          <w:i w:val="0"/>
          <w:iCs w:val="0"/>
          <w:color w:val="000000"/>
          <w:sz w:val="20"/>
          <w:szCs w:val="20"/>
        </w:rPr>
        <w:t>y</w:t>
      </w:r>
      <w:r w:rsidR="00360301" w:rsidRPr="00692D3A">
        <w:rPr>
          <w:rStyle w:val="PromnnHTML"/>
          <w:rFonts w:ascii="Arial" w:hAnsi="Arial" w:cs="Arial"/>
          <w:bCs/>
          <w:i w:val="0"/>
          <w:iCs w:val="0"/>
          <w:color w:val="000000"/>
          <w:sz w:val="20"/>
          <w:szCs w:val="20"/>
        </w:rPr>
        <w:t>)</w:t>
      </w:r>
      <w:r w:rsidR="003A1E91" w:rsidRPr="00692D3A">
        <w:rPr>
          <w:rStyle w:val="PromnnHTML"/>
          <w:rFonts w:ascii="Arial" w:hAnsi="Arial" w:cs="Arial"/>
          <w:bCs/>
          <w:i w:val="0"/>
          <w:iCs w:val="0"/>
          <w:color w:val="000000"/>
          <w:sz w:val="20"/>
          <w:szCs w:val="20"/>
        </w:rPr>
        <w:t>, které budou upraveny</w:t>
      </w:r>
      <w:r w:rsidR="00360301" w:rsidRPr="00692D3A">
        <w:rPr>
          <w:rStyle w:val="PromnnHTML"/>
          <w:rFonts w:ascii="Arial" w:hAnsi="Arial" w:cs="Arial"/>
          <w:bCs/>
          <w:i w:val="0"/>
          <w:iCs w:val="0"/>
          <w:color w:val="000000"/>
          <w:sz w:val="20"/>
          <w:szCs w:val="20"/>
        </w:rPr>
        <w:t xml:space="preserve"> na školní provozovnu kadeřnictví s potřebným sanitárním a provozním zázemím</w:t>
      </w:r>
      <w:r w:rsidR="00692D3A" w:rsidRPr="00692D3A">
        <w:rPr>
          <w:rStyle w:val="PromnnHTML"/>
          <w:rFonts w:ascii="Arial" w:hAnsi="Arial" w:cs="Arial"/>
          <w:bCs/>
          <w:i w:val="0"/>
          <w:iCs w:val="0"/>
          <w:color w:val="000000"/>
          <w:sz w:val="20"/>
          <w:szCs w:val="20"/>
        </w:rPr>
        <w:t>, určené max. pro 15 studentů.</w:t>
      </w:r>
      <w:r w:rsidR="00F20127">
        <w:rPr>
          <w:rStyle w:val="PromnnHTML"/>
          <w:rFonts w:ascii="Arial" w:hAnsi="Arial" w:cs="Arial"/>
          <w:bCs/>
          <w:i w:val="0"/>
          <w:iCs w:val="0"/>
          <w:color w:val="000000"/>
          <w:sz w:val="20"/>
          <w:szCs w:val="20"/>
        </w:rPr>
        <w:t xml:space="preserve"> </w:t>
      </w:r>
      <w:r w:rsidR="00F20127" w:rsidRPr="00692D3A">
        <w:rPr>
          <w:rStyle w:val="PromnnHTML"/>
          <w:rFonts w:ascii="Arial" w:hAnsi="Arial" w:cs="Arial"/>
          <w:bCs/>
          <w:i w:val="0"/>
          <w:iCs w:val="0"/>
          <w:color w:val="000000"/>
          <w:sz w:val="20"/>
          <w:szCs w:val="20"/>
        </w:rPr>
        <w:t>Stávající objekt, který je součástí školního areálu, je</w:t>
      </w:r>
      <w:r w:rsidR="00F20127" w:rsidRPr="00692D3A">
        <w:rPr>
          <w:rFonts w:ascii="Arial" w:hAnsi="Arial" w:cs="Arial"/>
          <w:i/>
          <w:iCs/>
          <w:sz w:val="20"/>
          <w:szCs w:val="20"/>
        </w:rPr>
        <w:t xml:space="preserve"> </w:t>
      </w:r>
      <w:r w:rsidR="00F20127" w:rsidRPr="00692D3A">
        <w:rPr>
          <w:rFonts w:ascii="Arial" w:hAnsi="Arial" w:cs="Arial"/>
          <w:sz w:val="20"/>
          <w:szCs w:val="20"/>
        </w:rPr>
        <w:t xml:space="preserve">komunikačně napojen na přilehlou komunikaci ul. Sokolovská, která je umístěna na pozemku </w:t>
      </w:r>
      <w:proofErr w:type="spellStart"/>
      <w:r w:rsidR="00F20127" w:rsidRPr="00692D3A">
        <w:rPr>
          <w:rFonts w:ascii="Arial" w:hAnsi="Arial" w:cs="Arial"/>
          <w:sz w:val="20"/>
          <w:szCs w:val="20"/>
        </w:rPr>
        <w:t>p.č</w:t>
      </w:r>
      <w:proofErr w:type="spellEnd"/>
      <w:r w:rsidR="00F20127" w:rsidRPr="00692D3A">
        <w:rPr>
          <w:rFonts w:ascii="Arial" w:hAnsi="Arial" w:cs="Arial"/>
          <w:sz w:val="20"/>
          <w:szCs w:val="20"/>
        </w:rPr>
        <w:t xml:space="preserve">. 915, </w:t>
      </w:r>
      <w:proofErr w:type="spellStart"/>
      <w:r w:rsidR="00F20127" w:rsidRPr="00692D3A">
        <w:rPr>
          <w:rFonts w:ascii="Arial" w:hAnsi="Arial" w:cs="Arial"/>
          <w:sz w:val="20"/>
          <w:szCs w:val="20"/>
        </w:rPr>
        <w:t>k.ú</w:t>
      </w:r>
      <w:proofErr w:type="spellEnd"/>
      <w:r w:rsidR="00F20127" w:rsidRPr="00692D3A">
        <w:rPr>
          <w:rFonts w:ascii="Arial" w:hAnsi="Arial" w:cs="Arial"/>
          <w:sz w:val="20"/>
          <w:szCs w:val="20"/>
        </w:rPr>
        <w:t xml:space="preserve">. </w:t>
      </w:r>
      <w:r w:rsidR="00F20127" w:rsidRPr="00692D3A">
        <w:rPr>
          <w:rFonts w:ascii="Arial" w:hAnsi="Arial" w:cs="Arial"/>
          <w:sz w:val="20"/>
          <w:szCs w:val="20"/>
        </w:rPr>
        <w:t>Bílovec</w:t>
      </w:r>
      <w:r w:rsidR="00F20127">
        <w:rPr>
          <w:rFonts w:ascii="Arial" w:hAnsi="Arial" w:cs="Arial"/>
          <w:sz w:val="20"/>
          <w:szCs w:val="20"/>
        </w:rPr>
        <w:t xml:space="preserve"> – město</w:t>
      </w:r>
      <w:r w:rsidR="00F20127" w:rsidRPr="00692D3A">
        <w:rPr>
          <w:rFonts w:ascii="Arial" w:hAnsi="Arial" w:cs="Arial"/>
          <w:sz w:val="20"/>
          <w:szCs w:val="20"/>
        </w:rPr>
        <w:t>.</w:t>
      </w:r>
    </w:p>
    <w:p w14:paraId="4F2556AF" w14:textId="77777777" w:rsidR="00C30295" w:rsidRPr="00692D3A" w:rsidRDefault="00C30295" w:rsidP="00F32A2A">
      <w:pPr>
        <w:tabs>
          <w:tab w:val="left" w:pos="4111"/>
        </w:tabs>
        <w:jc w:val="both"/>
        <w:rPr>
          <w:rFonts w:ascii="Arial" w:hAnsi="Arial" w:cs="Arial"/>
        </w:rPr>
      </w:pPr>
    </w:p>
    <w:p w14:paraId="0B90301A" w14:textId="4E0C8873" w:rsidR="009E7838" w:rsidRDefault="009E7838" w:rsidP="00C30295">
      <w:pPr>
        <w:tabs>
          <w:tab w:val="left" w:pos="4111"/>
        </w:tabs>
        <w:jc w:val="both"/>
        <w:rPr>
          <w:rStyle w:val="PromnnHTML"/>
          <w:rFonts w:ascii="Arial" w:hAnsi="Arial" w:cs="Arial"/>
          <w:bCs/>
          <w:i w:val="0"/>
          <w:iCs w:val="0"/>
          <w:color w:val="000000"/>
        </w:rPr>
      </w:pPr>
      <w:r w:rsidRPr="00692D3A">
        <w:rPr>
          <w:rStyle w:val="PromnnHTML"/>
          <w:rFonts w:ascii="Arial" w:hAnsi="Arial" w:cs="Arial"/>
          <w:bCs/>
          <w:i w:val="0"/>
          <w:iCs w:val="0"/>
          <w:color w:val="000000"/>
        </w:rPr>
        <w:t>Stávající objekt</w:t>
      </w:r>
      <w:r>
        <w:rPr>
          <w:rStyle w:val="PromnnHTML"/>
          <w:rFonts w:ascii="Arial" w:hAnsi="Arial" w:cs="Arial"/>
          <w:bCs/>
          <w:i w:val="0"/>
          <w:iCs w:val="0"/>
          <w:color w:val="000000"/>
        </w:rPr>
        <w:t xml:space="preserve"> je provedený jako monolitický železobetonový skelet s monolitickými ŽB stropy a s výplňovým zdivem. Obvodový plášť je z</w:t>
      </w:r>
      <w:r w:rsidR="00086128">
        <w:rPr>
          <w:rStyle w:val="PromnnHTML"/>
          <w:rFonts w:ascii="Arial" w:hAnsi="Arial" w:cs="Arial"/>
          <w:bCs/>
          <w:i w:val="0"/>
          <w:iCs w:val="0"/>
          <w:color w:val="000000"/>
        </w:rPr>
        <w:t> </w:t>
      </w:r>
      <w:r>
        <w:rPr>
          <w:rStyle w:val="PromnnHTML"/>
          <w:rFonts w:ascii="Arial" w:hAnsi="Arial" w:cs="Arial"/>
          <w:bCs/>
          <w:i w:val="0"/>
          <w:iCs w:val="0"/>
          <w:color w:val="000000"/>
        </w:rPr>
        <w:t>plyno</w:t>
      </w:r>
      <w:r w:rsidR="00086128">
        <w:rPr>
          <w:rStyle w:val="PromnnHTML"/>
          <w:rFonts w:ascii="Arial" w:hAnsi="Arial" w:cs="Arial"/>
          <w:bCs/>
          <w:i w:val="0"/>
          <w:iCs w:val="0"/>
          <w:color w:val="000000"/>
        </w:rPr>
        <w:t xml:space="preserve">silikátových panelů, příčky jsou vyzděny z cihel. </w:t>
      </w:r>
    </w:p>
    <w:p w14:paraId="6AE519C9" w14:textId="77777777" w:rsidR="00086128" w:rsidRDefault="00086128" w:rsidP="00C30295">
      <w:pPr>
        <w:tabs>
          <w:tab w:val="left" w:pos="4111"/>
        </w:tabs>
        <w:jc w:val="both"/>
        <w:rPr>
          <w:rStyle w:val="PromnnHTML"/>
          <w:rFonts w:ascii="Arial" w:hAnsi="Arial" w:cs="Arial"/>
          <w:bCs/>
          <w:i w:val="0"/>
          <w:iCs w:val="0"/>
          <w:color w:val="000000"/>
        </w:rPr>
      </w:pPr>
    </w:p>
    <w:p w14:paraId="155CAA41" w14:textId="4BDA2A28" w:rsidR="00C30295" w:rsidRDefault="00C30295" w:rsidP="00C30295">
      <w:pPr>
        <w:tabs>
          <w:tab w:val="left" w:pos="4111"/>
        </w:tabs>
        <w:jc w:val="both"/>
        <w:rPr>
          <w:rFonts w:ascii="Arial" w:hAnsi="Arial"/>
        </w:rPr>
      </w:pPr>
      <w:r w:rsidRPr="00692D3A">
        <w:rPr>
          <w:rStyle w:val="PromnnHTML"/>
          <w:rFonts w:ascii="Arial" w:hAnsi="Arial" w:cs="Arial"/>
          <w:bCs/>
          <w:i w:val="0"/>
          <w:iCs w:val="0"/>
          <w:color w:val="000000"/>
        </w:rPr>
        <w:t xml:space="preserve">V rámci stavebních prací budou provedeny nové rozvody ležaté kanalizace, vodoinstalace i elektroinstalace. </w:t>
      </w:r>
      <w:r w:rsidRPr="00692D3A">
        <w:rPr>
          <w:rFonts w:ascii="Arial" w:hAnsi="Arial" w:cs="Arial"/>
        </w:rPr>
        <w:t>Nové příčky budou provedeny z přesných keramických nebo pórobetonových tvárnic</w:t>
      </w:r>
      <w:r w:rsidRPr="00692D3A">
        <w:rPr>
          <w:rFonts w:ascii="Arial" w:hAnsi="Arial" w:cs="Arial"/>
          <w:color w:val="000000"/>
          <w:lang/>
        </w:rPr>
        <w:t xml:space="preserve"> nebo ze sádrokartonových desek</w:t>
      </w:r>
      <w:r w:rsidRPr="00692D3A">
        <w:rPr>
          <w:rFonts w:ascii="Arial" w:hAnsi="Arial" w:cs="Arial"/>
        </w:rPr>
        <w:t xml:space="preserve">. </w:t>
      </w:r>
      <w:r w:rsidRPr="00F20127">
        <w:rPr>
          <w:rFonts w:ascii="Arial" w:hAnsi="Arial" w:cs="Arial"/>
        </w:rPr>
        <w:t>Podlahovou krytinu v provozovně, provozním i sanitárním zázemí budou tvořit keramické dlažby,</w:t>
      </w:r>
      <w:r w:rsidRPr="00F20127">
        <w:rPr>
          <w:rFonts w:ascii="Arial" w:hAnsi="Arial"/>
        </w:rPr>
        <w:t xml:space="preserve"> p</w:t>
      </w:r>
      <w:r w:rsidRPr="00F20127">
        <w:rPr>
          <w:rFonts w:ascii="Arial" w:hAnsi="Arial"/>
        </w:rPr>
        <w:t>ovrchy stěn budou provedeny jako omítka (jádro</w:t>
      </w:r>
      <w:r w:rsidR="00F20127">
        <w:rPr>
          <w:rFonts w:ascii="Arial" w:hAnsi="Arial"/>
        </w:rPr>
        <w:t xml:space="preserve"> </w:t>
      </w:r>
      <w:r w:rsidRPr="00F20127">
        <w:rPr>
          <w:rFonts w:ascii="Arial" w:hAnsi="Arial"/>
        </w:rPr>
        <w:t>+</w:t>
      </w:r>
      <w:r w:rsidR="00F20127">
        <w:rPr>
          <w:rFonts w:ascii="Arial" w:hAnsi="Arial"/>
        </w:rPr>
        <w:t xml:space="preserve"> </w:t>
      </w:r>
      <w:r w:rsidRPr="00F20127">
        <w:rPr>
          <w:rFonts w:ascii="Arial" w:hAnsi="Arial"/>
        </w:rPr>
        <w:t>štuk) nebo obklad</w:t>
      </w:r>
      <w:r w:rsidR="00F20127">
        <w:rPr>
          <w:rFonts w:ascii="Arial" w:hAnsi="Arial"/>
        </w:rPr>
        <w:t>.</w:t>
      </w:r>
    </w:p>
    <w:p w14:paraId="16FD33E9" w14:textId="77777777" w:rsidR="00086128" w:rsidRPr="00932FAD" w:rsidRDefault="00086128" w:rsidP="00C30295">
      <w:pPr>
        <w:tabs>
          <w:tab w:val="left" w:pos="4111"/>
        </w:tabs>
        <w:jc w:val="both"/>
        <w:rPr>
          <w:rFonts w:ascii="Arial" w:hAnsi="Arial" w:cs="Arial"/>
        </w:rPr>
      </w:pPr>
    </w:p>
    <w:p w14:paraId="4E3C2A4A" w14:textId="77777777" w:rsidR="00673676" w:rsidRDefault="00673676" w:rsidP="00B81AB1">
      <w:pPr>
        <w:tabs>
          <w:tab w:val="left" w:pos="709"/>
        </w:tabs>
        <w:jc w:val="both"/>
        <w:rPr>
          <w:rFonts w:ascii="Arial" w:hAnsi="Arial" w:cs="Arial"/>
          <w:b/>
        </w:rPr>
      </w:pPr>
    </w:p>
    <w:p w14:paraId="4E3C2A4B" w14:textId="77777777" w:rsidR="00C06CA5" w:rsidRPr="00D04C14" w:rsidRDefault="00802E2E" w:rsidP="00B81AB1">
      <w:pPr>
        <w:tabs>
          <w:tab w:val="left" w:pos="709"/>
        </w:tabs>
        <w:jc w:val="both"/>
        <w:rPr>
          <w:rFonts w:ascii="Arial" w:hAnsi="Arial" w:cs="Arial"/>
          <w:b/>
        </w:rPr>
      </w:pPr>
      <w:r>
        <w:rPr>
          <w:rFonts w:ascii="Arial" w:hAnsi="Arial" w:cs="Arial"/>
          <w:b/>
        </w:rPr>
        <w:lastRenderedPageBreak/>
        <w:t>4</w:t>
      </w:r>
      <w:r w:rsidR="00306E33">
        <w:rPr>
          <w:rFonts w:ascii="Arial" w:hAnsi="Arial" w:cs="Arial"/>
          <w:b/>
        </w:rPr>
        <w:t>.</w:t>
      </w:r>
      <w:r w:rsidR="00C06CA5" w:rsidRPr="00D04C14">
        <w:rPr>
          <w:rFonts w:ascii="Arial" w:hAnsi="Arial" w:cs="Arial"/>
          <w:b/>
        </w:rPr>
        <w:t xml:space="preserve"> </w:t>
      </w:r>
      <w:r w:rsidR="00C06CA5">
        <w:rPr>
          <w:rFonts w:ascii="Arial" w:hAnsi="Arial" w:cs="Arial"/>
          <w:b/>
        </w:rPr>
        <w:tab/>
      </w:r>
      <w:r w:rsidR="00306E33">
        <w:rPr>
          <w:rFonts w:ascii="Arial" w:hAnsi="Arial" w:cs="Arial"/>
          <w:b/>
        </w:rPr>
        <w:t>Zhodnocení stavby z hlediska požární bezpečnosti</w:t>
      </w:r>
    </w:p>
    <w:p w14:paraId="4E3C2A4C" w14:textId="77777777" w:rsidR="004070EB" w:rsidRDefault="004070EB" w:rsidP="004070EB">
      <w:pPr>
        <w:widowControl w:val="0"/>
        <w:autoSpaceDE w:val="0"/>
        <w:autoSpaceDN w:val="0"/>
        <w:adjustRightInd w:val="0"/>
        <w:jc w:val="both"/>
        <w:rPr>
          <w:rFonts w:ascii="Arial" w:hAnsi="Arial"/>
        </w:rPr>
      </w:pPr>
    </w:p>
    <w:p w14:paraId="4E3C2A4D" w14:textId="77777777" w:rsidR="006F6CEA" w:rsidRDefault="006F6CEA" w:rsidP="006F6CEA">
      <w:pPr>
        <w:widowControl w:val="0"/>
        <w:autoSpaceDE w:val="0"/>
        <w:autoSpaceDN w:val="0"/>
        <w:adjustRightInd w:val="0"/>
        <w:jc w:val="both"/>
        <w:rPr>
          <w:rFonts w:ascii="Arial" w:hAnsi="Arial" w:cs="Arial"/>
        </w:rPr>
      </w:pPr>
      <w:r w:rsidRPr="00B9274A">
        <w:rPr>
          <w:rFonts w:ascii="Arial" w:hAnsi="Arial" w:cs="Arial"/>
        </w:rPr>
        <w:t xml:space="preserve">Posuzovaný </w:t>
      </w:r>
      <w:r w:rsidRPr="00896429">
        <w:rPr>
          <w:rFonts w:ascii="Arial" w:hAnsi="Arial" w:cs="Arial"/>
        </w:rPr>
        <w:t>objekt</w:t>
      </w:r>
      <w:r w:rsidRPr="00B9274A">
        <w:rPr>
          <w:rFonts w:ascii="Arial" w:hAnsi="Arial" w:cs="Arial"/>
        </w:rPr>
        <w:t xml:space="preserve"> je </w:t>
      </w:r>
      <w:r w:rsidRPr="00FE03E2">
        <w:rPr>
          <w:rFonts w:ascii="Arial" w:hAnsi="Arial" w:cs="Arial"/>
        </w:rPr>
        <w:t>z hlediska požá</w:t>
      </w:r>
      <w:r>
        <w:rPr>
          <w:rFonts w:ascii="Arial" w:hAnsi="Arial" w:cs="Arial"/>
        </w:rPr>
        <w:t>rní bezpečnosti staveb posouzen</w:t>
      </w:r>
      <w:r w:rsidRPr="00FE03E2">
        <w:rPr>
          <w:rFonts w:ascii="Arial" w:hAnsi="Arial" w:cs="Arial"/>
        </w:rPr>
        <w:t xml:space="preserve"> v s</w:t>
      </w:r>
      <w:r>
        <w:rPr>
          <w:rFonts w:ascii="Arial" w:hAnsi="Arial" w:cs="Arial"/>
        </w:rPr>
        <w:t>ouladu s požadavky ČSN 73 0834 a ČSN 73 0802</w:t>
      </w:r>
      <w:r w:rsidRPr="00B9274A">
        <w:rPr>
          <w:rFonts w:ascii="Arial" w:hAnsi="Arial" w:cs="Arial"/>
        </w:rPr>
        <w:t>.</w:t>
      </w:r>
    </w:p>
    <w:p w14:paraId="4E3C2A4E" w14:textId="77777777" w:rsidR="006F6CEA" w:rsidRPr="00B9274A" w:rsidRDefault="006F6CEA" w:rsidP="006F6CEA">
      <w:pPr>
        <w:widowControl w:val="0"/>
        <w:autoSpaceDE w:val="0"/>
        <w:autoSpaceDN w:val="0"/>
        <w:adjustRightInd w:val="0"/>
        <w:spacing w:before="120"/>
        <w:jc w:val="both"/>
        <w:rPr>
          <w:rFonts w:ascii="Arial" w:hAnsi="Arial" w:cs="Arial"/>
          <w:b/>
        </w:rPr>
      </w:pPr>
      <w:r w:rsidRPr="00B9274A">
        <w:rPr>
          <w:rFonts w:ascii="Arial" w:hAnsi="Arial" w:cs="Arial"/>
        </w:rPr>
        <w:t xml:space="preserve">Podle </w:t>
      </w:r>
      <w:r w:rsidRPr="00B9274A">
        <w:rPr>
          <w:rFonts w:ascii="Arial" w:hAnsi="Arial" w:cs="Arial"/>
          <w:b/>
        </w:rPr>
        <w:t>ČSN 73 0834</w:t>
      </w:r>
      <w:r w:rsidRPr="00B9274A">
        <w:rPr>
          <w:rFonts w:ascii="Arial" w:hAnsi="Arial" w:cs="Arial"/>
        </w:rPr>
        <w:t xml:space="preserve"> se jedná o změnu stavby </w:t>
      </w:r>
      <w:r w:rsidRPr="00B9274A">
        <w:rPr>
          <w:rFonts w:ascii="Arial" w:hAnsi="Arial" w:cs="Arial"/>
          <w:b/>
        </w:rPr>
        <w:t>skupiny II.</w:t>
      </w:r>
    </w:p>
    <w:p w14:paraId="4E3C2A4F" w14:textId="77777777" w:rsidR="006F6CEA" w:rsidRPr="00B9274A" w:rsidRDefault="006F6CEA" w:rsidP="006F6CEA">
      <w:pPr>
        <w:widowControl w:val="0"/>
        <w:autoSpaceDE w:val="0"/>
        <w:autoSpaceDN w:val="0"/>
        <w:adjustRightInd w:val="0"/>
        <w:jc w:val="both"/>
        <w:rPr>
          <w:rFonts w:ascii="Arial" w:hAnsi="Arial" w:cs="Arial"/>
        </w:rPr>
      </w:pPr>
      <w:r>
        <w:rPr>
          <w:rFonts w:ascii="Arial" w:hAnsi="Arial" w:cs="Arial"/>
          <w:szCs w:val="22"/>
        </w:rPr>
        <w:t>Objekt</w:t>
      </w:r>
      <w:r w:rsidRPr="00B9274A">
        <w:rPr>
          <w:rFonts w:ascii="Arial" w:hAnsi="Arial" w:cs="Arial"/>
          <w:szCs w:val="22"/>
        </w:rPr>
        <w:t xml:space="preserve"> nebyl projektován podle norem řady ČSN 73 08xx</w:t>
      </w:r>
      <w:r>
        <w:rPr>
          <w:rFonts w:ascii="Arial" w:hAnsi="Arial" w:cs="Arial"/>
          <w:szCs w:val="22"/>
        </w:rPr>
        <w:t xml:space="preserve">, objekt </w:t>
      </w:r>
      <w:r>
        <w:rPr>
          <w:rFonts w:ascii="Arial" w:hAnsi="Arial" w:cs="Arial"/>
        </w:rPr>
        <w:t>není</w:t>
      </w:r>
      <w:r w:rsidRPr="00FE03E2">
        <w:rPr>
          <w:rFonts w:ascii="Arial" w:hAnsi="Arial" w:cs="Arial"/>
        </w:rPr>
        <w:t xml:space="preserve"> dělen do požárních úseků</w:t>
      </w:r>
      <w:r w:rsidRPr="00B9274A">
        <w:rPr>
          <w:rFonts w:ascii="Arial" w:hAnsi="Arial" w:cs="Arial"/>
          <w:szCs w:val="22"/>
        </w:rPr>
        <w:t xml:space="preserve"> a nejedná se o změnu staveb sk. </w:t>
      </w:r>
      <w:r>
        <w:rPr>
          <w:rFonts w:ascii="Arial" w:hAnsi="Arial" w:cs="Arial"/>
          <w:szCs w:val="22"/>
        </w:rPr>
        <w:t xml:space="preserve">I a </w:t>
      </w:r>
      <w:r w:rsidRPr="00B9274A">
        <w:rPr>
          <w:rFonts w:ascii="Arial" w:hAnsi="Arial" w:cs="Arial"/>
          <w:szCs w:val="22"/>
        </w:rPr>
        <w:t>III v souladu s ČSN 73 0834.</w:t>
      </w:r>
    </w:p>
    <w:p w14:paraId="4E3C2A50" w14:textId="31D32028" w:rsidR="00290F56" w:rsidRPr="00D57B48" w:rsidRDefault="00290F56" w:rsidP="00D57B48">
      <w:pPr>
        <w:widowControl w:val="0"/>
        <w:autoSpaceDE w:val="0"/>
        <w:autoSpaceDN w:val="0"/>
        <w:adjustRightInd w:val="0"/>
        <w:spacing w:before="120"/>
        <w:jc w:val="both"/>
        <w:rPr>
          <w:rFonts w:ascii="Arial" w:hAnsi="Arial" w:cs="Arial"/>
          <w:b/>
        </w:rPr>
      </w:pPr>
      <w:r>
        <w:rPr>
          <w:rFonts w:ascii="Arial" w:hAnsi="Arial" w:cs="Arial"/>
        </w:rPr>
        <w:t xml:space="preserve">Konstrukční systém objektu: </w:t>
      </w:r>
      <w:r w:rsidR="0018683A">
        <w:rPr>
          <w:rFonts w:ascii="Arial" w:hAnsi="Arial" w:cs="Arial"/>
        </w:rPr>
        <w:tab/>
      </w:r>
      <w:r w:rsidR="00086128">
        <w:rPr>
          <w:rFonts w:ascii="Arial" w:hAnsi="Arial" w:cs="Arial"/>
          <w:b/>
        </w:rPr>
        <w:t>nehořlavý</w:t>
      </w:r>
      <w:r w:rsidR="008B6655">
        <w:rPr>
          <w:rFonts w:ascii="Arial" w:hAnsi="Arial" w:cs="Arial"/>
          <w:b/>
        </w:rPr>
        <w:t xml:space="preserve"> </w:t>
      </w:r>
    </w:p>
    <w:p w14:paraId="4E3C2A51" w14:textId="1B47DC19" w:rsidR="00290F56" w:rsidRDefault="00290F56" w:rsidP="00294F1B">
      <w:pPr>
        <w:widowControl w:val="0"/>
        <w:autoSpaceDE w:val="0"/>
        <w:autoSpaceDN w:val="0"/>
        <w:adjustRightInd w:val="0"/>
        <w:spacing w:before="120"/>
        <w:jc w:val="both"/>
        <w:rPr>
          <w:rFonts w:ascii="Arial" w:hAnsi="Arial" w:cs="Arial"/>
        </w:rPr>
      </w:pPr>
      <w:r>
        <w:rPr>
          <w:rFonts w:ascii="Arial" w:hAnsi="Arial" w:cs="Arial"/>
        </w:rPr>
        <w:t>Požární výška objektu:</w:t>
      </w:r>
      <w:r w:rsidRPr="004070EB">
        <w:rPr>
          <w:rFonts w:ascii="Arial" w:hAnsi="Arial" w:cs="Arial"/>
          <w:b/>
        </w:rPr>
        <w:t xml:space="preserve"> </w:t>
      </w:r>
      <w:r w:rsidR="0018683A">
        <w:rPr>
          <w:rFonts w:ascii="Arial" w:hAnsi="Arial" w:cs="Arial"/>
          <w:b/>
        </w:rPr>
        <w:tab/>
      </w:r>
      <w:r w:rsidR="0018683A">
        <w:rPr>
          <w:rFonts w:ascii="Arial" w:hAnsi="Arial" w:cs="Arial"/>
          <w:b/>
        </w:rPr>
        <w:tab/>
      </w:r>
      <w:r w:rsidR="00086128">
        <w:rPr>
          <w:rFonts w:ascii="Arial" w:hAnsi="Arial" w:cs="Arial"/>
          <w:b/>
        </w:rPr>
        <w:t>9</w:t>
      </w:r>
      <w:r w:rsidRPr="004070EB">
        <w:rPr>
          <w:rFonts w:ascii="Arial" w:hAnsi="Arial" w:cs="Arial"/>
          <w:b/>
        </w:rPr>
        <w:t xml:space="preserve"> </w:t>
      </w:r>
      <w:r w:rsidRPr="009F4C44">
        <w:rPr>
          <w:rFonts w:ascii="Arial" w:hAnsi="Arial" w:cs="Arial"/>
          <w:b/>
        </w:rPr>
        <w:t>m</w:t>
      </w:r>
    </w:p>
    <w:p w14:paraId="4E3C2A52" w14:textId="1208186F" w:rsidR="00290F56" w:rsidRDefault="00290F56" w:rsidP="00294F1B">
      <w:pPr>
        <w:widowControl w:val="0"/>
        <w:autoSpaceDE w:val="0"/>
        <w:autoSpaceDN w:val="0"/>
        <w:adjustRightInd w:val="0"/>
        <w:spacing w:before="120"/>
        <w:jc w:val="both"/>
        <w:rPr>
          <w:rFonts w:ascii="Arial" w:hAnsi="Arial" w:cs="Arial"/>
          <w:b/>
        </w:rPr>
      </w:pPr>
      <w:r>
        <w:rPr>
          <w:rFonts w:ascii="Arial" w:hAnsi="Arial" w:cs="Arial"/>
        </w:rPr>
        <w:t xml:space="preserve">Počet užitných podlaží: </w:t>
      </w:r>
      <w:r w:rsidR="0018683A">
        <w:rPr>
          <w:rFonts w:ascii="Arial" w:hAnsi="Arial" w:cs="Arial"/>
        </w:rPr>
        <w:tab/>
      </w:r>
      <w:r w:rsidR="0018683A">
        <w:rPr>
          <w:rFonts w:ascii="Arial" w:hAnsi="Arial" w:cs="Arial"/>
        </w:rPr>
        <w:tab/>
      </w:r>
      <w:r w:rsidR="007B3C6D">
        <w:rPr>
          <w:rFonts w:ascii="Arial" w:hAnsi="Arial" w:cs="Arial"/>
          <w:b/>
        </w:rPr>
        <w:t>4</w:t>
      </w:r>
      <w:r w:rsidR="007336DB">
        <w:rPr>
          <w:rFonts w:ascii="Arial" w:hAnsi="Arial" w:cs="Arial"/>
          <w:b/>
        </w:rPr>
        <w:t xml:space="preserve"> </w:t>
      </w:r>
      <w:r w:rsidRPr="009F4C44">
        <w:rPr>
          <w:rFonts w:ascii="Arial" w:hAnsi="Arial" w:cs="Arial"/>
          <w:b/>
        </w:rPr>
        <w:t>NP</w:t>
      </w:r>
      <w:r w:rsidR="00673676">
        <w:rPr>
          <w:rFonts w:ascii="Arial" w:hAnsi="Arial" w:cs="Arial"/>
          <w:b/>
        </w:rPr>
        <w:t xml:space="preserve"> </w:t>
      </w:r>
      <w:r w:rsidR="007B3C6D" w:rsidRPr="007B3C6D">
        <w:rPr>
          <w:rFonts w:ascii="Arial" w:hAnsi="Arial" w:cs="Arial"/>
          <w:bCs/>
        </w:rPr>
        <w:t>(řešená část objektu není pod</w:t>
      </w:r>
      <w:r w:rsidR="007B3C6D">
        <w:rPr>
          <w:rFonts w:ascii="Arial" w:hAnsi="Arial" w:cs="Arial"/>
          <w:bCs/>
        </w:rPr>
        <w:t>s</w:t>
      </w:r>
      <w:r w:rsidR="007B3C6D" w:rsidRPr="007B3C6D">
        <w:rPr>
          <w:rFonts w:ascii="Arial" w:hAnsi="Arial" w:cs="Arial"/>
          <w:bCs/>
        </w:rPr>
        <w:t>klepená)</w:t>
      </w:r>
    </w:p>
    <w:p w14:paraId="4E3C2A53" w14:textId="77777777" w:rsidR="00294F1B" w:rsidRDefault="00294F1B" w:rsidP="00290F56">
      <w:pPr>
        <w:widowControl w:val="0"/>
        <w:autoSpaceDE w:val="0"/>
        <w:autoSpaceDN w:val="0"/>
        <w:adjustRightInd w:val="0"/>
        <w:jc w:val="both"/>
        <w:rPr>
          <w:rFonts w:ascii="Arial" w:hAnsi="Arial" w:cs="Arial"/>
          <w:b/>
        </w:rPr>
      </w:pPr>
    </w:p>
    <w:p w14:paraId="4E3C2A54" w14:textId="77777777" w:rsidR="00C06CA5" w:rsidRPr="00D04C14" w:rsidRDefault="00802E2E" w:rsidP="00D25B75">
      <w:pPr>
        <w:widowControl w:val="0"/>
        <w:autoSpaceDE w:val="0"/>
        <w:autoSpaceDN w:val="0"/>
        <w:adjustRightInd w:val="0"/>
        <w:jc w:val="both"/>
        <w:rPr>
          <w:rFonts w:ascii="Arial" w:hAnsi="Arial" w:cs="Arial"/>
          <w:b/>
        </w:rPr>
      </w:pPr>
      <w:r>
        <w:rPr>
          <w:rFonts w:ascii="Arial" w:hAnsi="Arial" w:cs="Arial"/>
          <w:b/>
        </w:rPr>
        <w:t>4</w:t>
      </w:r>
      <w:r w:rsidR="00306E33">
        <w:rPr>
          <w:rFonts w:ascii="Arial" w:hAnsi="Arial" w:cs="Arial"/>
          <w:b/>
        </w:rPr>
        <w:t>.1</w:t>
      </w:r>
      <w:r w:rsidR="00C06CA5" w:rsidRPr="00D04C14">
        <w:rPr>
          <w:rFonts w:ascii="Arial" w:hAnsi="Arial" w:cs="Arial"/>
          <w:b/>
        </w:rPr>
        <w:t xml:space="preserve"> </w:t>
      </w:r>
      <w:r w:rsidR="00C06CA5">
        <w:rPr>
          <w:rFonts w:ascii="Arial" w:hAnsi="Arial" w:cs="Arial"/>
          <w:b/>
        </w:rPr>
        <w:tab/>
      </w:r>
      <w:r w:rsidR="00306E33">
        <w:rPr>
          <w:rFonts w:ascii="Arial" w:hAnsi="Arial" w:cs="Arial"/>
          <w:b/>
        </w:rPr>
        <w:t>Rozdělení stavby do požárních úseků</w:t>
      </w:r>
    </w:p>
    <w:p w14:paraId="4E3C2A55" w14:textId="77777777" w:rsidR="00F640ED" w:rsidRDefault="00F640ED" w:rsidP="00F640ED">
      <w:pPr>
        <w:jc w:val="both"/>
        <w:rPr>
          <w:rFonts w:ascii="Arial" w:hAnsi="Arial" w:cs="Arial"/>
          <w:szCs w:val="24"/>
        </w:rPr>
      </w:pPr>
    </w:p>
    <w:p w14:paraId="6F5203F2" w14:textId="56721069" w:rsidR="007B3C6D" w:rsidRDefault="007B3C6D" w:rsidP="0018683A">
      <w:pPr>
        <w:widowControl w:val="0"/>
        <w:autoSpaceDE w:val="0"/>
        <w:autoSpaceDN w:val="0"/>
        <w:adjustRightInd w:val="0"/>
        <w:jc w:val="both"/>
        <w:rPr>
          <w:rFonts w:ascii="Arial" w:hAnsi="Arial" w:cs="Arial"/>
          <w:szCs w:val="24"/>
        </w:rPr>
      </w:pPr>
      <w:r>
        <w:rPr>
          <w:rFonts w:ascii="Arial" w:hAnsi="Arial"/>
        </w:rPr>
        <w:t>Č</w:t>
      </w:r>
      <w:r w:rsidR="0018683A">
        <w:rPr>
          <w:rFonts w:ascii="Arial" w:hAnsi="Arial"/>
        </w:rPr>
        <w:t xml:space="preserve">ást objektu, </w:t>
      </w:r>
      <w:r w:rsidR="000845AA">
        <w:rPr>
          <w:rFonts w:ascii="Arial" w:hAnsi="Arial"/>
        </w:rPr>
        <w:t>ve které je navržena</w:t>
      </w:r>
      <w:r w:rsidR="0018683A">
        <w:rPr>
          <w:rFonts w:ascii="Arial" w:hAnsi="Arial"/>
        </w:rPr>
        <w:t xml:space="preserve"> změn</w:t>
      </w:r>
      <w:r w:rsidR="000845AA">
        <w:rPr>
          <w:rFonts w:ascii="Arial" w:hAnsi="Arial"/>
        </w:rPr>
        <w:t>a</w:t>
      </w:r>
      <w:r w:rsidR="0018683A">
        <w:rPr>
          <w:rFonts w:ascii="Arial" w:hAnsi="Arial"/>
        </w:rPr>
        <w:t xml:space="preserve"> užívání</w:t>
      </w:r>
      <w:r w:rsidR="000845AA">
        <w:rPr>
          <w:rFonts w:ascii="Arial" w:hAnsi="Arial"/>
        </w:rPr>
        <w:t xml:space="preserve"> na </w:t>
      </w:r>
      <w:r w:rsidR="000845AA" w:rsidRPr="00932FAD">
        <w:rPr>
          <w:rStyle w:val="PromnnHTML"/>
          <w:rFonts w:ascii="Arial" w:hAnsi="Arial" w:cs="Arial"/>
          <w:bCs/>
          <w:i w:val="0"/>
          <w:iCs w:val="0"/>
          <w:color w:val="000000"/>
        </w:rPr>
        <w:t>školní provozovnu kadeřnictví s potřebným sanitárním a provozním zázemím</w:t>
      </w:r>
      <w:r w:rsidR="000019E5">
        <w:rPr>
          <w:rFonts w:ascii="Arial" w:hAnsi="Arial"/>
        </w:rPr>
        <w:t xml:space="preserve">, </w:t>
      </w:r>
      <w:r w:rsidR="0018683A">
        <w:rPr>
          <w:rFonts w:ascii="Arial" w:hAnsi="Arial" w:cs="Arial"/>
          <w:szCs w:val="24"/>
        </w:rPr>
        <w:t xml:space="preserve">bude v souladu s ČSN 73 0834 čl. 5.1.1 b) tvořit </w:t>
      </w:r>
      <w:r>
        <w:rPr>
          <w:rFonts w:ascii="Arial" w:hAnsi="Arial" w:cs="Arial"/>
          <w:szCs w:val="24"/>
        </w:rPr>
        <w:t xml:space="preserve">dva </w:t>
      </w:r>
      <w:r w:rsidR="000845AA">
        <w:rPr>
          <w:rFonts w:ascii="Arial" w:hAnsi="Arial" w:cs="Arial"/>
          <w:szCs w:val="24"/>
        </w:rPr>
        <w:t>samostatn</w:t>
      </w:r>
      <w:r>
        <w:rPr>
          <w:rFonts w:ascii="Arial" w:hAnsi="Arial" w:cs="Arial"/>
          <w:szCs w:val="24"/>
        </w:rPr>
        <w:t>é</w:t>
      </w:r>
      <w:r w:rsidR="000845AA">
        <w:rPr>
          <w:rFonts w:ascii="Arial" w:hAnsi="Arial" w:cs="Arial"/>
          <w:szCs w:val="24"/>
        </w:rPr>
        <w:t xml:space="preserve"> </w:t>
      </w:r>
      <w:r w:rsidR="0018683A" w:rsidRPr="00E743DB">
        <w:rPr>
          <w:rFonts w:ascii="Arial" w:hAnsi="Arial" w:cs="Arial"/>
          <w:szCs w:val="24"/>
        </w:rPr>
        <w:t>požární úsek</w:t>
      </w:r>
      <w:r>
        <w:rPr>
          <w:rFonts w:ascii="Arial" w:hAnsi="Arial" w:cs="Arial"/>
          <w:szCs w:val="24"/>
        </w:rPr>
        <w:t>y</w:t>
      </w:r>
      <w:r w:rsidR="000F0AFA">
        <w:rPr>
          <w:rFonts w:ascii="Arial" w:hAnsi="Arial" w:cs="Arial"/>
          <w:szCs w:val="24"/>
        </w:rPr>
        <w:t>:</w:t>
      </w:r>
      <w:r w:rsidR="00D4364D">
        <w:rPr>
          <w:rFonts w:ascii="Arial" w:hAnsi="Arial" w:cs="Arial"/>
          <w:szCs w:val="24"/>
        </w:rPr>
        <w:t xml:space="preserve"> </w:t>
      </w:r>
    </w:p>
    <w:p w14:paraId="4E3C2A56" w14:textId="26D53973" w:rsidR="0018683A" w:rsidRPr="000F0AFA" w:rsidRDefault="00D4364D" w:rsidP="000F0AFA">
      <w:pPr>
        <w:pStyle w:val="Odstavecseseznamem"/>
        <w:widowControl w:val="0"/>
        <w:numPr>
          <w:ilvl w:val="0"/>
          <w:numId w:val="22"/>
        </w:numPr>
        <w:autoSpaceDE w:val="0"/>
        <w:autoSpaceDN w:val="0"/>
        <w:adjustRightInd w:val="0"/>
        <w:jc w:val="both"/>
        <w:rPr>
          <w:rFonts w:ascii="Arial" w:hAnsi="Arial" w:cs="Arial"/>
          <w:sz w:val="20"/>
          <w:szCs w:val="20"/>
        </w:rPr>
      </w:pPr>
      <w:r w:rsidRPr="000F0AFA">
        <w:rPr>
          <w:rFonts w:ascii="Arial" w:hAnsi="Arial" w:cs="Arial"/>
          <w:sz w:val="20"/>
          <w:szCs w:val="20"/>
        </w:rPr>
        <w:t>N 1.01</w:t>
      </w:r>
      <w:r w:rsidR="007B3C6D" w:rsidRPr="000F0AFA">
        <w:rPr>
          <w:rFonts w:ascii="Arial" w:hAnsi="Arial" w:cs="Arial"/>
          <w:sz w:val="20"/>
          <w:szCs w:val="20"/>
        </w:rPr>
        <w:t xml:space="preserve"> – provozovna kadeřnictví</w:t>
      </w:r>
    </w:p>
    <w:p w14:paraId="77C9E30B" w14:textId="49B1CC5C" w:rsidR="007B3C6D" w:rsidRPr="000F0AFA" w:rsidRDefault="007B3C6D" w:rsidP="000F0AFA">
      <w:pPr>
        <w:pStyle w:val="Odstavecseseznamem"/>
        <w:widowControl w:val="0"/>
        <w:numPr>
          <w:ilvl w:val="0"/>
          <w:numId w:val="22"/>
        </w:numPr>
        <w:autoSpaceDE w:val="0"/>
        <w:autoSpaceDN w:val="0"/>
        <w:adjustRightInd w:val="0"/>
        <w:spacing w:after="0" w:line="240" w:lineRule="auto"/>
        <w:ind w:left="419" w:hanging="357"/>
        <w:contextualSpacing w:val="0"/>
        <w:jc w:val="both"/>
        <w:rPr>
          <w:rFonts w:ascii="Arial" w:hAnsi="Arial" w:cs="Arial"/>
          <w:sz w:val="20"/>
          <w:szCs w:val="20"/>
        </w:rPr>
      </w:pPr>
      <w:r w:rsidRPr="000F0AFA">
        <w:rPr>
          <w:rFonts w:ascii="Arial" w:hAnsi="Arial" w:cs="Arial"/>
          <w:sz w:val="20"/>
          <w:szCs w:val="20"/>
        </w:rPr>
        <w:t>N 1.0</w:t>
      </w:r>
      <w:r w:rsidRPr="000F0AFA">
        <w:rPr>
          <w:rFonts w:ascii="Arial" w:hAnsi="Arial" w:cs="Arial"/>
          <w:sz w:val="20"/>
          <w:szCs w:val="20"/>
        </w:rPr>
        <w:t>2</w:t>
      </w:r>
      <w:r w:rsidRPr="000F0AFA">
        <w:rPr>
          <w:rFonts w:ascii="Arial" w:hAnsi="Arial" w:cs="Arial"/>
          <w:sz w:val="20"/>
          <w:szCs w:val="20"/>
        </w:rPr>
        <w:t xml:space="preserve"> – </w:t>
      </w:r>
      <w:r w:rsidRPr="000F0AFA">
        <w:rPr>
          <w:rFonts w:ascii="Arial" w:hAnsi="Arial" w:cs="Arial"/>
          <w:sz w:val="20"/>
          <w:szCs w:val="20"/>
        </w:rPr>
        <w:t>zázemí</w:t>
      </w:r>
      <w:r w:rsidRPr="000F0AFA">
        <w:rPr>
          <w:rFonts w:ascii="Arial" w:hAnsi="Arial" w:cs="Arial"/>
          <w:sz w:val="20"/>
          <w:szCs w:val="20"/>
        </w:rPr>
        <w:t xml:space="preserve"> kadeřnictví</w:t>
      </w:r>
    </w:p>
    <w:p w14:paraId="4E3C2A57" w14:textId="77777777" w:rsidR="000019E5" w:rsidRDefault="000019E5" w:rsidP="0018683A">
      <w:pPr>
        <w:widowControl w:val="0"/>
        <w:autoSpaceDE w:val="0"/>
        <w:autoSpaceDN w:val="0"/>
        <w:adjustRightInd w:val="0"/>
        <w:jc w:val="both"/>
        <w:rPr>
          <w:rFonts w:ascii="Arial" w:hAnsi="Arial" w:cs="Arial"/>
          <w:szCs w:val="22"/>
        </w:rPr>
      </w:pPr>
    </w:p>
    <w:p w14:paraId="4E3C2A5C" w14:textId="77777777" w:rsidR="00C06CA5" w:rsidRDefault="00802E2E" w:rsidP="006F52CA">
      <w:pPr>
        <w:widowControl w:val="0"/>
        <w:autoSpaceDE w:val="0"/>
        <w:autoSpaceDN w:val="0"/>
        <w:adjustRightInd w:val="0"/>
        <w:jc w:val="both"/>
        <w:rPr>
          <w:rFonts w:ascii="Arial" w:hAnsi="Arial" w:cs="Arial"/>
          <w:b/>
        </w:rPr>
      </w:pPr>
      <w:r>
        <w:rPr>
          <w:rFonts w:ascii="Arial" w:hAnsi="Arial" w:cs="Arial"/>
          <w:b/>
        </w:rPr>
        <w:t>4</w:t>
      </w:r>
      <w:r w:rsidR="00306E33">
        <w:rPr>
          <w:rFonts w:ascii="Arial" w:hAnsi="Arial" w:cs="Arial"/>
          <w:b/>
        </w:rPr>
        <w:t>.2</w:t>
      </w:r>
      <w:r w:rsidR="00C06CA5" w:rsidRPr="00D04C14">
        <w:rPr>
          <w:rFonts w:ascii="Arial" w:hAnsi="Arial" w:cs="Arial"/>
          <w:b/>
        </w:rPr>
        <w:t xml:space="preserve"> </w:t>
      </w:r>
      <w:r w:rsidR="00C06CA5">
        <w:rPr>
          <w:rFonts w:ascii="Arial" w:hAnsi="Arial" w:cs="Arial"/>
          <w:b/>
        </w:rPr>
        <w:tab/>
      </w:r>
      <w:r w:rsidR="00306E33">
        <w:rPr>
          <w:rFonts w:ascii="Arial" w:hAnsi="Arial" w:cs="Arial"/>
          <w:b/>
        </w:rPr>
        <w:t>Stanovení požárního rizika a stupně požární bezpečnosti</w:t>
      </w:r>
    </w:p>
    <w:p w14:paraId="4E3C2A5D" w14:textId="77777777" w:rsidR="00997C50" w:rsidRDefault="00997C50" w:rsidP="00E8314E">
      <w:pPr>
        <w:widowControl w:val="0"/>
        <w:autoSpaceDE w:val="0"/>
        <w:autoSpaceDN w:val="0"/>
        <w:adjustRightInd w:val="0"/>
        <w:jc w:val="both"/>
        <w:rPr>
          <w:rFonts w:ascii="Arial" w:hAnsi="Arial" w:cs="Arial"/>
          <w:b/>
          <w:szCs w:val="24"/>
        </w:rPr>
      </w:pPr>
    </w:p>
    <w:p w14:paraId="4E3C2A5E" w14:textId="6B8D11CE" w:rsidR="00D25B75" w:rsidRPr="00F61C7A" w:rsidRDefault="003A4DE1" w:rsidP="00E8314E">
      <w:pPr>
        <w:widowControl w:val="0"/>
        <w:autoSpaceDE w:val="0"/>
        <w:autoSpaceDN w:val="0"/>
        <w:adjustRightInd w:val="0"/>
        <w:jc w:val="both"/>
        <w:rPr>
          <w:rFonts w:ascii="Arial" w:hAnsi="Arial" w:cs="Arial"/>
          <w:b/>
          <w:szCs w:val="24"/>
          <w:u w:val="single"/>
        </w:rPr>
      </w:pPr>
      <w:r w:rsidRPr="00F61C7A">
        <w:rPr>
          <w:rFonts w:ascii="Arial" w:hAnsi="Arial" w:cs="Arial"/>
          <w:b/>
          <w:szCs w:val="24"/>
          <w:u w:val="single"/>
        </w:rPr>
        <w:t>N 1.01</w:t>
      </w:r>
      <w:r w:rsidR="00F61C7A" w:rsidRPr="00F61C7A">
        <w:rPr>
          <w:rFonts w:ascii="Arial" w:hAnsi="Arial" w:cs="Arial"/>
          <w:b/>
          <w:szCs w:val="24"/>
          <w:u w:val="single"/>
        </w:rPr>
        <w:t xml:space="preserve"> - </w:t>
      </w:r>
      <w:r w:rsidR="00DD3C5D" w:rsidRPr="00DD3C5D">
        <w:rPr>
          <w:rFonts w:ascii="Arial" w:hAnsi="Arial" w:cs="Arial"/>
          <w:b/>
          <w:bCs/>
          <w:szCs w:val="22"/>
          <w:u w:val="single"/>
        </w:rPr>
        <w:t>provozovna kadeřnictví</w:t>
      </w:r>
    </w:p>
    <w:tbl>
      <w:tblPr>
        <w:tblW w:w="8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1400"/>
        <w:gridCol w:w="960"/>
        <w:gridCol w:w="960"/>
        <w:gridCol w:w="880"/>
        <w:gridCol w:w="960"/>
        <w:gridCol w:w="960"/>
        <w:gridCol w:w="960"/>
      </w:tblGrid>
      <w:tr w:rsidR="00DD3C5D" w:rsidRPr="00DD3C5D" w14:paraId="0704F490" w14:textId="0EE2AB5B" w:rsidTr="00DD3C5D">
        <w:trPr>
          <w:trHeight w:val="390"/>
        </w:trPr>
        <w:tc>
          <w:tcPr>
            <w:tcW w:w="960" w:type="dxa"/>
            <w:shd w:val="clear" w:color="auto" w:fill="auto"/>
            <w:noWrap/>
            <w:vAlign w:val="bottom"/>
            <w:hideMark/>
          </w:tcPr>
          <w:p w14:paraId="17FFFFF9" w14:textId="77777777" w:rsidR="00DD3C5D" w:rsidRPr="00DD3C5D" w:rsidRDefault="00DD3C5D" w:rsidP="00DD3C5D">
            <w:pPr>
              <w:jc w:val="center"/>
              <w:rPr>
                <w:rFonts w:ascii="Arial" w:hAnsi="Arial" w:cs="Arial"/>
                <w:color w:val="000000"/>
              </w:rPr>
            </w:pPr>
            <w:proofErr w:type="spellStart"/>
            <w:r w:rsidRPr="00DD3C5D">
              <w:rPr>
                <w:rFonts w:ascii="Arial" w:hAnsi="Arial" w:cs="Arial"/>
                <w:color w:val="000000"/>
              </w:rPr>
              <w:t>m.č</w:t>
            </w:r>
            <w:proofErr w:type="spellEnd"/>
            <w:r w:rsidRPr="00DD3C5D">
              <w:rPr>
                <w:rFonts w:ascii="Arial" w:hAnsi="Arial" w:cs="Arial"/>
                <w:color w:val="000000"/>
              </w:rPr>
              <w:t>.</w:t>
            </w:r>
          </w:p>
        </w:tc>
        <w:tc>
          <w:tcPr>
            <w:tcW w:w="1400" w:type="dxa"/>
            <w:shd w:val="clear" w:color="auto" w:fill="auto"/>
            <w:noWrap/>
            <w:vAlign w:val="bottom"/>
            <w:hideMark/>
          </w:tcPr>
          <w:p w14:paraId="530BAB21" w14:textId="77777777" w:rsidR="00DD3C5D" w:rsidRPr="00DD3C5D" w:rsidRDefault="00DD3C5D" w:rsidP="00DD3C5D">
            <w:pPr>
              <w:jc w:val="center"/>
              <w:rPr>
                <w:rFonts w:ascii="Arial" w:hAnsi="Arial" w:cs="Arial"/>
                <w:color w:val="000000"/>
              </w:rPr>
            </w:pPr>
            <w:r w:rsidRPr="00DD3C5D">
              <w:rPr>
                <w:rFonts w:ascii="Arial" w:hAnsi="Arial" w:cs="Arial"/>
                <w:color w:val="000000"/>
              </w:rPr>
              <w:t>místnost</w:t>
            </w:r>
          </w:p>
        </w:tc>
        <w:tc>
          <w:tcPr>
            <w:tcW w:w="960" w:type="dxa"/>
            <w:shd w:val="clear" w:color="auto" w:fill="auto"/>
            <w:noWrap/>
            <w:vAlign w:val="bottom"/>
            <w:hideMark/>
          </w:tcPr>
          <w:p w14:paraId="01B0E942" w14:textId="77777777" w:rsidR="00DD3C5D" w:rsidRPr="00DD3C5D" w:rsidRDefault="00DD3C5D" w:rsidP="00DD3C5D">
            <w:pPr>
              <w:jc w:val="center"/>
              <w:rPr>
                <w:rFonts w:ascii="Arial" w:hAnsi="Arial" w:cs="Arial"/>
                <w:color w:val="000000"/>
              </w:rPr>
            </w:pPr>
            <w:r w:rsidRPr="00DD3C5D">
              <w:rPr>
                <w:rFonts w:ascii="Arial" w:hAnsi="Arial" w:cs="Arial"/>
                <w:color w:val="000000"/>
              </w:rPr>
              <w:t>S</w:t>
            </w:r>
            <w:r w:rsidRPr="00DD3C5D">
              <w:rPr>
                <w:rFonts w:ascii="Arial" w:hAnsi="Arial" w:cs="Arial"/>
                <w:color w:val="000000"/>
                <w:vertAlign w:val="subscript"/>
              </w:rPr>
              <w:t>i</w:t>
            </w:r>
          </w:p>
        </w:tc>
        <w:tc>
          <w:tcPr>
            <w:tcW w:w="960" w:type="dxa"/>
            <w:shd w:val="clear" w:color="auto" w:fill="auto"/>
            <w:noWrap/>
            <w:vAlign w:val="bottom"/>
            <w:hideMark/>
          </w:tcPr>
          <w:p w14:paraId="7AF13B66" w14:textId="77777777" w:rsidR="00DD3C5D" w:rsidRPr="00DD3C5D" w:rsidRDefault="00DD3C5D" w:rsidP="00DD3C5D">
            <w:pPr>
              <w:jc w:val="center"/>
              <w:rPr>
                <w:rFonts w:ascii="Arial" w:hAnsi="Arial" w:cs="Arial"/>
                <w:color w:val="000000"/>
              </w:rPr>
            </w:pPr>
            <w:r w:rsidRPr="00DD3C5D">
              <w:rPr>
                <w:rFonts w:ascii="Arial" w:hAnsi="Arial" w:cs="Arial"/>
                <w:color w:val="000000"/>
              </w:rPr>
              <w:t>pn</w:t>
            </w:r>
            <w:r w:rsidRPr="00DD3C5D">
              <w:rPr>
                <w:rFonts w:ascii="Arial" w:hAnsi="Arial" w:cs="Arial"/>
                <w:color w:val="000000"/>
                <w:vertAlign w:val="subscript"/>
              </w:rPr>
              <w:t>i</w:t>
            </w:r>
          </w:p>
        </w:tc>
        <w:tc>
          <w:tcPr>
            <w:tcW w:w="880" w:type="dxa"/>
            <w:shd w:val="clear" w:color="auto" w:fill="auto"/>
            <w:noWrap/>
            <w:vAlign w:val="bottom"/>
            <w:hideMark/>
          </w:tcPr>
          <w:p w14:paraId="1380C1A1" w14:textId="77777777" w:rsidR="00DD3C5D" w:rsidRPr="00DD3C5D" w:rsidRDefault="00DD3C5D" w:rsidP="00DD3C5D">
            <w:pPr>
              <w:jc w:val="center"/>
              <w:rPr>
                <w:rFonts w:ascii="Arial" w:hAnsi="Arial" w:cs="Arial"/>
                <w:color w:val="000000"/>
              </w:rPr>
            </w:pPr>
            <w:r w:rsidRPr="00DD3C5D">
              <w:rPr>
                <w:rFonts w:ascii="Arial" w:hAnsi="Arial" w:cs="Arial"/>
                <w:color w:val="000000"/>
              </w:rPr>
              <w:t>an</w:t>
            </w:r>
            <w:r w:rsidRPr="00DD3C5D">
              <w:rPr>
                <w:rFonts w:ascii="Arial" w:hAnsi="Arial" w:cs="Arial"/>
                <w:color w:val="000000"/>
                <w:vertAlign w:val="subscript"/>
              </w:rPr>
              <w:t>i</w:t>
            </w:r>
          </w:p>
        </w:tc>
        <w:tc>
          <w:tcPr>
            <w:tcW w:w="960" w:type="dxa"/>
            <w:shd w:val="clear" w:color="auto" w:fill="auto"/>
            <w:noWrap/>
            <w:vAlign w:val="bottom"/>
            <w:hideMark/>
          </w:tcPr>
          <w:p w14:paraId="4D90F48F" w14:textId="77777777" w:rsidR="00DD3C5D" w:rsidRPr="00DD3C5D" w:rsidRDefault="00DD3C5D" w:rsidP="00DD3C5D">
            <w:pPr>
              <w:jc w:val="center"/>
              <w:rPr>
                <w:rFonts w:ascii="Arial" w:hAnsi="Arial" w:cs="Arial"/>
                <w:color w:val="000000"/>
              </w:rPr>
            </w:pPr>
            <w:r w:rsidRPr="00DD3C5D">
              <w:rPr>
                <w:rFonts w:ascii="Arial" w:hAnsi="Arial" w:cs="Arial"/>
                <w:color w:val="000000"/>
              </w:rPr>
              <w:t>ps</w:t>
            </w:r>
            <w:r w:rsidRPr="00DD3C5D">
              <w:rPr>
                <w:rFonts w:ascii="Arial" w:hAnsi="Arial" w:cs="Arial"/>
                <w:color w:val="000000"/>
                <w:vertAlign w:val="subscript"/>
              </w:rPr>
              <w:t>i</w:t>
            </w:r>
          </w:p>
        </w:tc>
        <w:tc>
          <w:tcPr>
            <w:tcW w:w="960" w:type="dxa"/>
            <w:shd w:val="clear" w:color="auto" w:fill="auto"/>
            <w:noWrap/>
            <w:vAlign w:val="bottom"/>
            <w:hideMark/>
          </w:tcPr>
          <w:p w14:paraId="4D02FF32" w14:textId="77777777" w:rsidR="00DD3C5D" w:rsidRPr="00DD3C5D" w:rsidRDefault="00DD3C5D" w:rsidP="00DD3C5D">
            <w:pPr>
              <w:jc w:val="center"/>
              <w:rPr>
                <w:rFonts w:ascii="Arial" w:hAnsi="Arial" w:cs="Arial"/>
                <w:color w:val="000000"/>
              </w:rPr>
            </w:pPr>
            <w:r w:rsidRPr="00DD3C5D">
              <w:rPr>
                <w:rFonts w:ascii="Arial" w:hAnsi="Arial" w:cs="Arial"/>
                <w:color w:val="000000"/>
              </w:rPr>
              <w:t>as</w:t>
            </w:r>
            <w:r w:rsidRPr="00DD3C5D">
              <w:rPr>
                <w:rFonts w:ascii="Arial" w:hAnsi="Arial" w:cs="Arial"/>
                <w:color w:val="000000"/>
                <w:vertAlign w:val="subscript"/>
              </w:rPr>
              <w:t>i</w:t>
            </w:r>
          </w:p>
        </w:tc>
        <w:tc>
          <w:tcPr>
            <w:tcW w:w="960" w:type="dxa"/>
            <w:vAlign w:val="bottom"/>
          </w:tcPr>
          <w:p w14:paraId="28D47516" w14:textId="799C9B37" w:rsidR="00DD3C5D" w:rsidRPr="00DD3C5D" w:rsidRDefault="00DD3C5D" w:rsidP="00DD3C5D">
            <w:pPr>
              <w:jc w:val="center"/>
              <w:rPr>
                <w:rFonts w:ascii="Arial" w:hAnsi="Arial" w:cs="Arial"/>
              </w:rPr>
            </w:pPr>
            <w:proofErr w:type="spellStart"/>
            <w:r w:rsidRPr="00DD3C5D">
              <w:rPr>
                <w:rFonts w:ascii="Arial" w:hAnsi="Arial" w:cs="Arial"/>
                <w:color w:val="000000"/>
              </w:rPr>
              <w:t>hs</w:t>
            </w:r>
            <w:r w:rsidRPr="00DD3C5D">
              <w:rPr>
                <w:rFonts w:ascii="Arial" w:hAnsi="Arial" w:cs="Arial"/>
                <w:color w:val="000000"/>
                <w:vertAlign w:val="subscript"/>
              </w:rPr>
              <w:t>i</w:t>
            </w:r>
            <w:proofErr w:type="spellEnd"/>
          </w:p>
        </w:tc>
      </w:tr>
      <w:tr w:rsidR="00DD3C5D" w:rsidRPr="00DD3C5D" w14:paraId="3F194571" w14:textId="07FB7F1A" w:rsidTr="00DD3C5D">
        <w:trPr>
          <w:trHeight w:val="300"/>
        </w:trPr>
        <w:tc>
          <w:tcPr>
            <w:tcW w:w="960" w:type="dxa"/>
            <w:shd w:val="clear" w:color="auto" w:fill="auto"/>
            <w:noWrap/>
            <w:vAlign w:val="bottom"/>
            <w:hideMark/>
          </w:tcPr>
          <w:p w14:paraId="6426F228" w14:textId="77777777" w:rsidR="00DD3C5D" w:rsidRPr="00DD3C5D" w:rsidRDefault="00DD3C5D" w:rsidP="00DD3C5D">
            <w:pPr>
              <w:jc w:val="center"/>
              <w:rPr>
                <w:rFonts w:ascii="Arial" w:hAnsi="Arial" w:cs="Arial"/>
              </w:rPr>
            </w:pPr>
            <w:r w:rsidRPr="00DD3C5D">
              <w:rPr>
                <w:rFonts w:ascii="Arial" w:hAnsi="Arial" w:cs="Arial"/>
              </w:rPr>
              <w:t>101</w:t>
            </w:r>
          </w:p>
        </w:tc>
        <w:tc>
          <w:tcPr>
            <w:tcW w:w="1400" w:type="dxa"/>
            <w:shd w:val="clear" w:color="auto" w:fill="auto"/>
            <w:noWrap/>
            <w:vAlign w:val="bottom"/>
            <w:hideMark/>
          </w:tcPr>
          <w:p w14:paraId="4524CB10" w14:textId="77777777" w:rsidR="00DD3C5D" w:rsidRPr="00DD3C5D" w:rsidRDefault="00DD3C5D" w:rsidP="00DD3C5D">
            <w:pPr>
              <w:rPr>
                <w:rFonts w:ascii="Arial" w:hAnsi="Arial" w:cs="Arial"/>
              </w:rPr>
            </w:pPr>
            <w:r w:rsidRPr="00DD3C5D">
              <w:rPr>
                <w:rFonts w:ascii="Arial" w:hAnsi="Arial" w:cs="Arial"/>
              </w:rPr>
              <w:t>Čekárna</w:t>
            </w:r>
          </w:p>
        </w:tc>
        <w:tc>
          <w:tcPr>
            <w:tcW w:w="960" w:type="dxa"/>
            <w:shd w:val="clear" w:color="auto" w:fill="auto"/>
            <w:noWrap/>
            <w:vAlign w:val="bottom"/>
            <w:hideMark/>
          </w:tcPr>
          <w:p w14:paraId="2F8EF92F" w14:textId="77777777" w:rsidR="00DD3C5D" w:rsidRPr="00DD3C5D" w:rsidRDefault="00DD3C5D" w:rsidP="00DD3C5D">
            <w:pPr>
              <w:jc w:val="center"/>
              <w:rPr>
                <w:rFonts w:ascii="Arial" w:hAnsi="Arial" w:cs="Arial"/>
                <w:color w:val="000000"/>
              </w:rPr>
            </w:pPr>
            <w:r w:rsidRPr="00DD3C5D">
              <w:rPr>
                <w:rFonts w:ascii="Arial" w:hAnsi="Arial" w:cs="Arial"/>
                <w:color w:val="000000"/>
              </w:rPr>
              <w:t>12,2</w:t>
            </w:r>
          </w:p>
        </w:tc>
        <w:tc>
          <w:tcPr>
            <w:tcW w:w="960" w:type="dxa"/>
            <w:shd w:val="clear" w:color="auto" w:fill="auto"/>
            <w:noWrap/>
            <w:vAlign w:val="bottom"/>
            <w:hideMark/>
          </w:tcPr>
          <w:p w14:paraId="1AFA47C8" w14:textId="77777777" w:rsidR="00DD3C5D" w:rsidRPr="00DD3C5D" w:rsidRDefault="00DD3C5D" w:rsidP="00DD3C5D">
            <w:pPr>
              <w:jc w:val="center"/>
              <w:rPr>
                <w:rFonts w:ascii="Arial" w:hAnsi="Arial" w:cs="Arial"/>
                <w:color w:val="000000"/>
              </w:rPr>
            </w:pPr>
            <w:r w:rsidRPr="00DD3C5D">
              <w:rPr>
                <w:rFonts w:ascii="Arial" w:hAnsi="Arial" w:cs="Arial"/>
                <w:color w:val="000000"/>
              </w:rPr>
              <w:t>10</w:t>
            </w:r>
          </w:p>
        </w:tc>
        <w:tc>
          <w:tcPr>
            <w:tcW w:w="880" w:type="dxa"/>
            <w:shd w:val="clear" w:color="auto" w:fill="auto"/>
            <w:noWrap/>
            <w:vAlign w:val="bottom"/>
            <w:hideMark/>
          </w:tcPr>
          <w:p w14:paraId="0EA096FB" w14:textId="77777777" w:rsidR="00DD3C5D" w:rsidRPr="00DD3C5D" w:rsidRDefault="00DD3C5D" w:rsidP="00DD3C5D">
            <w:pPr>
              <w:jc w:val="center"/>
              <w:rPr>
                <w:rFonts w:ascii="Arial" w:hAnsi="Arial" w:cs="Arial"/>
                <w:color w:val="000000"/>
              </w:rPr>
            </w:pPr>
            <w:r w:rsidRPr="00DD3C5D">
              <w:rPr>
                <w:rFonts w:ascii="Arial" w:hAnsi="Arial" w:cs="Arial"/>
                <w:color w:val="000000"/>
              </w:rPr>
              <w:t>0,8</w:t>
            </w:r>
          </w:p>
        </w:tc>
        <w:tc>
          <w:tcPr>
            <w:tcW w:w="960" w:type="dxa"/>
            <w:shd w:val="clear" w:color="auto" w:fill="auto"/>
            <w:noWrap/>
            <w:vAlign w:val="bottom"/>
            <w:hideMark/>
          </w:tcPr>
          <w:p w14:paraId="41CCCE0F" w14:textId="77777777" w:rsidR="00DD3C5D" w:rsidRPr="00DD3C5D" w:rsidRDefault="00DD3C5D" w:rsidP="00DD3C5D">
            <w:pPr>
              <w:jc w:val="center"/>
              <w:rPr>
                <w:rFonts w:ascii="Arial" w:hAnsi="Arial" w:cs="Arial"/>
                <w:color w:val="000000"/>
              </w:rPr>
            </w:pPr>
            <w:r w:rsidRPr="00DD3C5D">
              <w:rPr>
                <w:rFonts w:ascii="Arial" w:hAnsi="Arial" w:cs="Arial"/>
                <w:color w:val="000000"/>
              </w:rPr>
              <w:t>5</w:t>
            </w:r>
          </w:p>
        </w:tc>
        <w:tc>
          <w:tcPr>
            <w:tcW w:w="960" w:type="dxa"/>
            <w:shd w:val="clear" w:color="auto" w:fill="auto"/>
            <w:noWrap/>
            <w:vAlign w:val="bottom"/>
            <w:hideMark/>
          </w:tcPr>
          <w:p w14:paraId="6909FC19" w14:textId="77777777" w:rsidR="00DD3C5D" w:rsidRPr="00DD3C5D" w:rsidRDefault="00DD3C5D" w:rsidP="00DD3C5D">
            <w:pPr>
              <w:jc w:val="center"/>
              <w:rPr>
                <w:rFonts w:ascii="Arial" w:hAnsi="Arial" w:cs="Arial"/>
                <w:color w:val="000000"/>
              </w:rPr>
            </w:pPr>
            <w:r w:rsidRPr="00DD3C5D">
              <w:rPr>
                <w:rFonts w:ascii="Arial" w:hAnsi="Arial" w:cs="Arial"/>
                <w:color w:val="000000"/>
              </w:rPr>
              <w:t>0,9</w:t>
            </w:r>
          </w:p>
        </w:tc>
        <w:tc>
          <w:tcPr>
            <w:tcW w:w="0" w:type="auto"/>
            <w:vAlign w:val="bottom"/>
          </w:tcPr>
          <w:p w14:paraId="5647AE22" w14:textId="16F03634" w:rsidR="00DD3C5D" w:rsidRPr="00DD3C5D" w:rsidRDefault="00DD3C5D" w:rsidP="00DD3C5D">
            <w:pPr>
              <w:jc w:val="center"/>
              <w:rPr>
                <w:rFonts w:ascii="Arial" w:hAnsi="Arial" w:cs="Arial"/>
              </w:rPr>
            </w:pPr>
            <w:r w:rsidRPr="00DD3C5D">
              <w:rPr>
                <w:rFonts w:ascii="Arial" w:hAnsi="Arial" w:cs="Arial"/>
                <w:color w:val="000000"/>
              </w:rPr>
              <w:t>2,7</w:t>
            </w:r>
          </w:p>
        </w:tc>
      </w:tr>
      <w:tr w:rsidR="00DD3C5D" w:rsidRPr="00DD3C5D" w14:paraId="0B8BBC9C" w14:textId="185C394B" w:rsidTr="00DD3C5D">
        <w:trPr>
          <w:trHeight w:val="300"/>
        </w:trPr>
        <w:tc>
          <w:tcPr>
            <w:tcW w:w="960" w:type="dxa"/>
            <w:shd w:val="clear" w:color="auto" w:fill="auto"/>
            <w:noWrap/>
            <w:vAlign w:val="bottom"/>
            <w:hideMark/>
          </w:tcPr>
          <w:p w14:paraId="4789CB47" w14:textId="77777777" w:rsidR="00DD3C5D" w:rsidRPr="00DD3C5D" w:rsidRDefault="00DD3C5D" w:rsidP="00DD3C5D">
            <w:pPr>
              <w:jc w:val="center"/>
              <w:rPr>
                <w:rFonts w:ascii="Arial" w:hAnsi="Arial" w:cs="Arial"/>
              </w:rPr>
            </w:pPr>
            <w:r w:rsidRPr="00DD3C5D">
              <w:rPr>
                <w:rFonts w:ascii="Arial" w:hAnsi="Arial" w:cs="Arial"/>
              </w:rPr>
              <w:t>102</w:t>
            </w:r>
          </w:p>
        </w:tc>
        <w:tc>
          <w:tcPr>
            <w:tcW w:w="1400" w:type="dxa"/>
            <w:shd w:val="clear" w:color="auto" w:fill="auto"/>
            <w:noWrap/>
            <w:vAlign w:val="bottom"/>
            <w:hideMark/>
          </w:tcPr>
          <w:p w14:paraId="0C484AB9" w14:textId="77777777" w:rsidR="00DD3C5D" w:rsidRPr="00DD3C5D" w:rsidRDefault="00DD3C5D" w:rsidP="00DD3C5D">
            <w:pPr>
              <w:rPr>
                <w:rFonts w:ascii="Arial" w:hAnsi="Arial" w:cs="Arial"/>
              </w:rPr>
            </w:pPr>
            <w:r w:rsidRPr="00DD3C5D">
              <w:rPr>
                <w:rFonts w:ascii="Arial" w:hAnsi="Arial" w:cs="Arial"/>
              </w:rPr>
              <w:t>Kadeřnictví</w:t>
            </w:r>
          </w:p>
        </w:tc>
        <w:tc>
          <w:tcPr>
            <w:tcW w:w="960" w:type="dxa"/>
            <w:shd w:val="clear" w:color="auto" w:fill="auto"/>
            <w:noWrap/>
            <w:vAlign w:val="bottom"/>
            <w:hideMark/>
          </w:tcPr>
          <w:p w14:paraId="4C674C36" w14:textId="77777777" w:rsidR="00DD3C5D" w:rsidRPr="00DD3C5D" w:rsidRDefault="00DD3C5D" w:rsidP="00DD3C5D">
            <w:pPr>
              <w:jc w:val="center"/>
              <w:rPr>
                <w:rFonts w:ascii="Arial" w:hAnsi="Arial" w:cs="Arial"/>
                <w:color w:val="000000"/>
              </w:rPr>
            </w:pPr>
            <w:r w:rsidRPr="00DD3C5D">
              <w:rPr>
                <w:rFonts w:ascii="Arial" w:hAnsi="Arial" w:cs="Arial"/>
                <w:color w:val="000000"/>
              </w:rPr>
              <w:t>42,55</w:t>
            </w:r>
          </w:p>
        </w:tc>
        <w:tc>
          <w:tcPr>
            <w:tcW w:w="960" w:type="dxa"/>
            <w:shd w:val="clear" w:color="auto" w:fill="auto"/>
            <w:noWrap/>
            <w:vAlign w:val="bottom"/>
            <w:hideMark/>
          </w:tcPr>
          <w:p w14:paraId="31E38584" w14:textId="77777777" w:rsidR="00DD3C5D" w:rsidRPr="00DD3C5D" w:rsidRDefault="00DD3C5D" w:rsidP="00DD3C5D">
            <w:pPr>
              <w:jc w:val="center"/>
              <w:rPr>
                <w:rFonts w:ascii="Arial" w:hAnsi="Arial" w:cs="Arial"/>
                <w:color w:val="000000"/>
              </w:rPr>
            </w:pPr>
            <w:r w:rsidRPr="00DD3C5D">
              <w:rPr>
                <w:rFonts w:ascii="Arial" w:hAnsi="Arial" w:cs="Arial"/>
                <w:color w:val="000000"/>
              </w:rPr>
              <w:t>30</w:t>
            </w:r>
          </w:p>
        </w:tc>
        <w:tc>
          <w:tcPr>
            <w:tcW w:w="880" w:type="dxa"/>
            <w:shd w:val="clear" w:color="auto" w:fill="auto"/>
            <w:noWrap/>
            <w:vAlign w:val="bottom"/>
            <w:hideMark/>
          </w:tcPr>
          <w:p w14:paraId="0085E0E3" w14:textId="77777777" w:rsidR="00DD3C5D" w:rsidRPr="00DD3C5D" w:rsidRDefault="00DD3C5D" w:rsidP="00DD3C5D">
            <w:pPr>
              <w:jc w:val="center"/>
              <w:rPr>
                <w:rFonts w:ascii="Arial" w:hAnsi="Arial" w:cs="Arial"/>
                <w:color w:val="000000"/>
              </w:rPr>
            </w:pPr>
            <w:r w:rsidRPr="00DD3C5D">
              <w:rPr>
                <w:rFonts w:ascii="Arial" w:hAnsi="Arial" w:cs="Arial"/>
                <w:color w:val="000000"/>
              </w:rPr>
              <w:t>1,05</w:t>
            </w:r>
          </w:p>
        </w:tc>
        <w:tc>
          <w:tcPr>
            <w:tcW w:w="960" w:type="dxa"/>
            <w:shd w:val="clear" w:color="auto" w:fill="auto"/>
            <w:noWrap/>
            <w:vAlign w:val="bottom"/>
            <w:hideMark/>
          </w:tcPr>
          <w:p w14:paraId="2B112654" w14:textId="77777777" w:rsidR="00DD3C5D" w:rsidRPr="00DD3C5D" w:rsidRDefault="00DD3C5D" w:rsidP="00DD3C5D">
            <w:pPr>
              <w:jc w:val="center"/>
              <w:rPr>
                <w:rFonts w:ascii="Arial" w:hAnsi="Arial" w:cs="Arial"/>
                <w:color w:val="000000"/>
              </w:rPr>
            </w:pPr>
            <w:r w:rsidRPr="00DD3C5D">
              <w:rPr>
                <w:rFonts w:ascii="Arial" w:hAnsi="Arial" w:cs="Arial"/>
                <w:color w:val="000000"/>
              </w:rPr>
              <w:t>3</w:t>
            </w:r>
          </w:p>
        </w:tc>
        <w:tc>
          <w:tcPr>
            <w:tcW w:w="960" w:type="dxa"/>
            <w:shd w:val="clear" w:color="auto" w:fill="auto"/>
            <w:noWrap/>
            <w:vAlign w:val="bottom"/>
            <w:hideMark/>
          </w:tcPr>
          <w:p w14:paraId="4BF83165" w14:textId="77777777" w:rsidR="00DD3C5D" w:rsidRPr="00DD3C5D" w:rsidRDefault="00DD3C5D" w:rsidP="00DD3C5D">
            <w:pPr>
              <w:jc w:val="center"/>
              <w:rPr>
                <w:rFonts w:ascii="Arial" w:hAnsi="Arial" w:cs="Arial"/>
                <w:color w:val="000000"/>
              </w:rPr>
            </w:pPr>
            <w:r w:rsidRPr="00DD3C5D">
              <w:rPr>
                <w:rFonts w:ascii="Arial" w:hAnsi="Arial" w:cs="Arial"/>
                <w:color w:val="000000"/>
              </w:rPr>
              <w:t>0,9</w:t>
            </w:r>
          </w:p>
        </w:tc>
        <w:tc>
          <w:tcPr>
            <w:tcW w:w="0" w:type="auto"/>
            <w:vAlign w:val="bottom"/>
          </w:tcPr>
          <w:p w14:paraId="250EA1E7" w14:textId="3D65E27A" w:rsidR="00DD3C5D" w:rsidRPr="00DD3C5D" w:rsidRDefault="00DD3C5D" w:rsidP="00DD3C5D">
            <w:pPr>
              <w:jc w:val="center"/>
              <w:rPr>
                <w:rFonts w:ascii="Arial" w:hAnsi="Arial" w:cs="Arial"/>
              </w:rPr>
            </w:pPr>
            <w:r w:rsidRPr="00DD3C5D">
              <w:rPr>
                <w:rFonts w:ascii="Arial" w:hAnsi="Arial" w:cs="Arial"/>
                <w:color w:val="000000"/>
              </w:rPr>
              <w:t>2,7</w:t>
            </w:r>
          </w:p>
        </w:tc>
      </w:tr>
      <w:tr w:rsidR="00DD3C5D" w:rsidRPr="00DD3C5D" w14:paraId="2982917F" w14:textId="08AE27B5" w:rsidTr="00DD3C5D">
        <w:trPr>
          <w:trHeight w:val="300"/>
        </w:trPr>
        <w:tc>
          <w:tcPr>
            <w:tcW w:w="960" w:type="dxa"/>
            <w:shd w:val="clear" w:color="auto" w:fill="auto"/>
            <w:noWrap/>
            <w:vAlign w:val="bottom"/>
            <w:hideMark/>
          </w:tcPr>
          <w:p w14:paraId="0ACF5E6E" w14:textId="77777777" w:rsidR="00DD3C5D" w:rsidRPr="00DD3C5D" w:rsidRDefault="00DD3C5D" w:rsidP="00DD3C5D">
            <w:pPr>
              <w:jc w:val="center"/>
              <w:rPr>
                <w:rFonts w:ascii="Arial" w:hAnsi="Arial" w:cs="Arial"/>
              </w:rPr>
            </w:pPr>
            <w:r w:rsidRPr="00DD3C5D">
              <w:rPr>
                <w:rFonts w:ascii="Arial" w:hAnsi="Arial" w:cs="Arial"/>
              </w:rPr>
              <w:t>103</w:t>
            </w:r>
          </w:p>
        </w:tc>
        <w:tc>
          <w:tcPr>
            <w:tcW w:w="1400" w:type="dxa"/>
            <w:shd w:val="clear" w:color="auto" w:fill="auto"/>
            <w:noWrap/>
            <w:vAlign w:val="bottom"/>
            <w:hideMark/>
          </w:tcPr>
          <w:p w14:paraId="50664673" w14:textId="77777777" w:rsidR="00DD3C5D" w:rsidRPr="00DD3C5D" w:rsidRDefault="00DD3C5D" w:rsidP="00DD3C5D">
            <w:pPr>
              <w:rPr>
                <w:rFonts w:ascii="Arial" w:hAnsi="Arial" w:cs="Arial"/>
              </w:rPr>
            </w:pPr>
            <w:r w:rsidRPr="00DD3C5D">
              <w:rPr>
                <w:rFonts w:ascii="Arial" w:hAnsi="Arial" w:cs="Arial"/>
              </w:rPr>
              <w:t>Kuchyňka</w:t>
            </w:r>
          </w:p>
        </w:tc>
        <w:tc>
          <w:tcPr>
            <w:tcW w:w="960" w:type="dxa"/>
            <w:shd w:val="clear" w:color="auto" w:fill="auto"/>
            <w:noWrap/>
            <w:vAlign w:val="bottom"/>
            <w:hideMark/>
          </w:tcPr>
          <w:p w14:paraId="7EA99539" w14:textId="77777777" w:rsidR="00DD3C5D" w:rsidRPr="00DD3C5D" w:rsidRDefault="00DD3C5D" w:rsidP="00DD3C5D">
            <w:pPr>
              <w:jc w:val="center"/>
              <w:rPr>
                <w:rFonts w:ascii="Arial" w:hAnsi="Arial" w:cs="Arial"/>
                <w:color w:val="000000"/>
              </w:rPr>
            </w:pPr>
            <w:r w:rsidRPr="00DD3C5D">
              <w:rPr>
                <w:rFonts w:ascii="Arial" w:hAnsi="Arial" w:cs="Arial"/>
                <w:color w:val="000000"/>
              </w:rPr>
              <w:t>6,35</w:t>
            </w:r>
          </w:p>
        </w:tc>
        <w:tc>
          <w:tcPr>
            <w:tcW w:w="960" w:type="dxa"/>
            <w:shd w:val="clear" w:color="auto" w:fill="auto"/>
            <w:noWrap/>
            <w:vAlign w:val="bottom"/>
            <w:hideMark/>
          </w:tcPr>
          <w:p w14:paraId="4ACE97AE" w14:textId="77777777" w:rsidR="00DD3C5D" w:rsidRPr="00DD3C5D" w:rsidRDefault="00DD3C5D" w:rsidP="00DD3C5D">
            <w:pPr>
              <w:jc w:val="center"/>
              <w:rPr>
                <w:rFonts w:ascii="Arial" w:hAnsi="Arial" w:cs="Arial"/>
                <w:color w:val="000000"/>
              </w:rPr>
            </w:pPr>
            <w:r w:rsidRPr="00DD3C5D">
              <w:rPr>
                <w:rFonts w:ascii="Arial" w:hAnsi="Arial" w:cs="Arial"/>
                <w:color w:val="000000"/>
              </w:rPr>
              <w:t>30</w:t>
            </w:r>
          </w:p>
        </w:tc>
        <w:tc>
          <w:tcPr>
            <w:tcW w:w="880" w:type="dxa"/>
            <w:shd w:val="clear" w:color="auto" w:fill="auto"/>
            <w:noWrap/>
            <w:vAlign w:val="bottom"/>
            <w:hideMark/>
          </w:tcPr>
          <w:p w14:paraId="729DBE4E" w14:textId="77777777" w:rsidR="00DD3C5D" w:rsidRPr="00DD3C5D" w:rsidRDefault="00DD3C5D" w:rsidP="00DD3C5D">
            <w:pPr>
              <w:jc w:val="center"/>
              <w:rPr>
                <w:rFonts w:ascii="Arial" w:hAnsi="Arial" w:cs="Arial"/>
                <w:color w:val="000000"/>
              </w:rPr>
            </w:pPr>
            <w:r w:rsidRPr="00DD3C5D">
              <w:rPr>
                <w:rFonts w:ascii="Arial" w:hAnsi="Arial" w:cs="Arial"/>
                <w:color w:val="000000"/>
              </w:rPr>
              <w:t>0,95</w:t>
            </w:r>
          </w:p>
        </w:tc>
        <w:tc>
          <w:tcPr>
            <w:tcW w:w="960" w:type="dxa"/>
            <w:shd w:val="clear" w:color="auto" w:fill="auto"/>
            <w:noWrap/>
            <w:vAlign w:val="bottom"/>
            <w:hideMark/>
          </w:tcPr>
          <w:p w14:paraId="289ABD35" w14:textId="77777777" w:rsidR="00DD3C5D" w:rsidRPr="00DD3C5D" w:rsidRDefault="00DD3C5D" w:rsidP="00DD3C5D">
            <w:pPr>
              <w:jc w:val="center"/>
              <w:rPr>
                <w:rFonts w:ascii="Arial" w:hAnsi="Arial" w:cs="Arial"/>
                <w:color w:val="000000"/>
              </w:rPr>
            </w:pPr>
            <w:r w:rsidRPr="00DD3C5D">
              <w:rPr>
                <w:rFonts w:ascii="Arial" w:hAnsi="Arial" w:cs="Arial"/>
                <w:color w:val="000000"/>
              </w:rPr>
              <w:t>5</w:t>
            </w:r>
          </w:p>
        </w:tc>
        <w:tc>
          <w:tcPr>
            <w:tcW w:w="960" w:type="dxa"/>
            <w:shd w:val="clear" w:color="auto" w:fill="auto"/>
            <w:noWrap/>
            <w:vAlign w:val="bottom"/>
            <w:hideMark/>
          </w:tcPr>
          <w:p w14:paraId="5359724B" w14:textId="77777777" w:rsidR="00DD3C5D" w:rsidRPr="00DD3C5D" w:rsidRDefault="00DD3C5D" w:rsidP="00DD3C5D">
            <w:pPr>
              <w:jc w:val="center"/>
              <w:rPr>
                <w:rFonts w:ascii="Arial" w:hAnsi="Arial" w:cs="Arial"/>
                <w:color w:val="000000"/>
              </w:rPr>
            </w:pPr>
            <w:r w:rsidRPr="00DD3C5D">
              <w:rPr>
                <w:rFonts w:ascii="Arial" w:hAnsi="Arial" w:cs="Arial"/>
                <w:color w:val="000000"/>
              </w:rPr>
              <w:t>0,9</w:t>
            </w:r>
          </w:p>
        </w:tc>
        <w:tc>
          <w:tcPr>
            <w:tcW w:w="0" w:type="auto"/>
            <w:vAlign w:val="bottom"/>
          </w:tcPr>
          <w:p w14:paraId="1C3605E0" w14:textId="5F8C21EA" w:rsidR="00DD3C5D" w:rsidRPr="00DD3C5D" w:rsidRDefault="00DD3C5D" w:rsidP="00DD3C5D">
            <w:pPr>
              <w:jc w:val="center"/>
              <w:rPr>
                <w:rFonts w:ascii="Arial" w:hAnsi="Arial" w:cs="Arial"/>
              </w:rPr>
            </w:pPr>
            <w:r w:rsidRPr="00DD3C5D">
              <w:rPr>
                <w:rFonts w:ascii="Arial" w:hAnsi="Arial" w:cs="Arial"/>
                <w:color w:val="000000"/>
              </w:rPr>
              <w:t>2,7</w:t>
            </w:r>
          </w:p>
        </w:tc>
      </w:tr>
      <w:tr w:rsidR="00DD3C5D" w:rsidRPr="00DD3C5D" w14:paraId="766D82DF" w14:textId="1DFDE90C" w:rsidTr="00DD3C5D">
        <w:trPr>
          <w:trHeight w:val="300"/>
        </w:trPr>
        <w:tc>
          <w:tcPr>
            <w:tcW w:w="960" w:type="dxa"/>
            <w:shd w:val="clear" w:color="auto" w:fill="auto"/>
            <w:noWrap/>
            <w:vAlign w:val="bottom"/>
            <w:hideMark/>
          </w:tcPr>
          <w:p w14:paraId="11147E58" w14:textId="77777777" w:rsidR="00DD3C5D" w:rsidRPr="00DD3C5D" w:rsidRDefault="00DD3C5D" w:rsidP="00DD3C5D">
            <w:pPr>
              <w:jc w:val="center"/>
              <w:rPr>
                <w:rFonts w:ascii="Arial" w:hAnsi="Arial" w:cs="Arial"/>
              </w:rPr>
            </w:pPr>
            <w:r w:rsidRPr="00DD3C5D">
              <w:rPr>
                <w:rFonts w:ascii="Arial" w:hAnsi="Arial" w:cs="Arial"/>
              </w:rPr>
              <w:t>104</w:t>
            </w:r>
          </w:p>
        </w:tc>
        <w:tc>
          <w:tcPr>
            <w:tcW w:w="1400" w:type="dxa"/>
            <w:shd w:val="clear" w:color="auto" w:fill="auto"/>
            <w:noWrap/>
            <w:vAlign w:val="bottom"/>
            <w:hideMark/>
          </w:tcPr>
          <w:p w14:paraId="5A3FBB34" w14:textId="77777777" w:rsidR="00DD3C5D" w:rsidRPr="00DD3C5D" w:rsidRDefault="00DD3C5D" w:rsidP="00DD3C5D">
            <w:pPr>
              <w:rPr>
                <w:rFonts w:ascii="Arial" w:hAnsi="Arial" w:cs="Arial"/>
              </w:rPr>
            </w:pPr>
            <w:r w:rsidRPr="00DD3C5D">
              <w:rPr>
                <w:rFonts w:ascii="Arial" w:hAnsi="Arial" w:cs="Arial"/>
              </w:rPr>
              <w:t>Úklid</w:t>
            </w:r>
          </w:p>
        </w:tc>
        <w:tc>
          <w:tcPr>
            <w:tcW w:w="960" w:type="dxa"/>
            <w:shd w:val="clear" w:color="auto" w:fill="auto"/>
            <w:noWrap/>
            <w:vAlign w:val="bottom"/>
            <w:hideMark/>
          </w:tcPr>
          <w:p w14:paraId="59FD8D6F" w14:textId="77777777" w:rsidR="00DD3C5D" w:rsidRPr="00DD3C5D" w:rsidRDefault="00DD3C5D" w:rsidP="00DD3C5D">
            <w:pPr>
              <w:jc w:val="center"/>
              <w:rPr>
                <w:rFonts w:ascii="Arial" w:hAnsi="Arial" w:cs="Arial"/>
                <w:color w:val="000000"/>
              </w:rPr>
            </w:pPr>
            <w:r w:rsidRPr="00DD3C5D">
              <w:rPr>
                <w:rFonts w:ascii="Arial" w:hAnsi="Arial" w:cs="Arial"/>
                <w:color w:val="000000"/>
              </w:rPr>
              <w:t>1,74</w:t>
            </w:r>
          </w:p>
        </w:tc>
        <w:tc>
          <w:tcPr>
            <w:tcW w:w="960" w:type="dxa"/>
            <w:shd w:val="clear" w:color="auto" w:fill="auto"/>
            <w:noWrap/>
            <w:vAlign w:val="bottom"/>
            <w:hideMark/>
          </w:tcPr>
          <w:p w14:paraId="6F27C977" w14:textId="77777777" w:rsidR="00DD3C5D" w:rsidRPr="00DD3C5D" w:rsidRDefault="00DD3C5D" w:rsidP="00DD3C5D">
            <w:pPr>
              <w:jc w:val="center"/>
              <w:rPr>
                <w:rFonts w:ascii="Arial" w:hAnsi="Arial" w:cs="Arial"/>
                <w:color w:val="000000"/>
              </w:rPr>
            </w:pPr>
            <w:r w:rsidRPr="00DD3C5D">
              <w:rPr>
                <w:rFonts w:ascii="Arial" w:hAnsi="Arial" w:cs="Arial"/>
                <w:color w:val="000000"/>
              </w:rPr>
              <w:t>5</w:t>
            </w:r>
          </w:p>
        </w:tc>
        <w:tc>
          <w:tcPr>
            <w:tcW w:w="880" w:type="dxa"/>
            <w:shd w:val="clear" w:color="auto" w:fill="auto"/>
            <w:noWrap/>
            <w:vAlign w:val="bottom"/>
            <w:hideMark/>
          </w:tcPr>
          <w:p w14:paraId="6468DAE1" w14:textId="77777777" w:rsidR="00DD3C5D" w:rsidRPr="00DD3C5D" w:rsidRDefault="00DD3C5D" w:rsidP="00DD3C5D">
            <w:pPr>
              <w:jc w:val="center"/>
              <w:rPr>
                <w:rFonts w:ascii="Arial" w:hAnsi="Arial" w:cs="Arial"/>
                <w:color w:val="000000"/>
              </w:rPr>
            </w:pPr>
            <w:r w:rsidRPr="00DD3C5D">
              <w:rPr>
                <w:rFonts w:ascii="Arial" w:hAnsi="Arial" w:cs="Arial"/>
                <w:color w:val="000000"/>
              </w:rPr>
              <w:t>0,7</w:t>
            </w:r>
          </w:p>
        </w:tc>
        <w:tc>
          <w:tcPr>
            <w:tcW w:w="960" w:type="dxa"/>
            <w:shd w:val="clear" w:color="auto" w:fill="auto"/>
            <w:noWrap/>
            <w:vAlign w:val="bottom"/>
            <w:hideMark/>
          </w:tcPr>
          <w:p w14:paraId="25A1E54C" w14:textId="77777777" w:rsidR="00DD3C5D" w:rsidRPr="00DD3C5D" w:rsidRDefault="00DD3C5D" w:rsidP="00DD3C5D">
            <w:pPr>
              <w:jc w:val="center"/>
              <w:rPr>
                <w:rFonts w:ascii="Arial" w:hAnsi="Arial" w:cs="Arial"/>
                <w:color w:val="000000"/>
              </w:rPr>
            </w:pPr>
            <w:r w:rsidRPr="00DD3C5D">
              <w:rPr>
                <w:rFonts w:ascii="Arial" w:hAnsi="Arial" w:cs="Arial"/>
                <w:color w:val="000000"/>
              </w:rPr>
              <w:t>2</w:t>
            </w:r>
          </w:p>
        </w:tc>
        <w:tc>
          <w:tcPr>
            <w:tcW w:w="960" w:type="dxa"/>
            <w:shd w:val="clear" w:color="auto" w:fill="auto"/>
            <w:noWrap/>
            <w:vAlign w:val="bottom"/>
            <w:hideMark/>
          </w:tcPr>
          <w:p w14:paraId="4EE65C3E" w14:textId="77777777" w:rsidR="00DD3C5D" w:rsidRPr="00DD3C5D" w:rsidRDefault="00DD3C5D" w:rsidP="00DD3C5D">
            <w:pPr>
              <w:jc w:val="center"/>
              <w:rPr>
                <w:rFonts w:ascii="Arial" w:hAnsi="Arial" w:cs="Arial"/>
                <w:color w:val="000000"/>
              </w:rPr>
            </w:pPr>
            <w:r w:rsidRPr="00DD3C5D">
              <w:rPr>
                <w:rFonts w:ascii="Arial" w:hAnsi="Arial" w:cs="Arial"/>
                <w:color w:val="000000"/>
              </w:rPr>
              <w:t>0,9</w:t>
            </w:r>
          </w:p>
        </w:tc>
        <w:tc>
          <w:tcPr>
            <w:tcW w:w="0" w:type="auto"/>
            <w:vAlign w:val="bottom"/>
          </w:tcPr>
          <w:p w14:paraId="30E23F70" w14:textId="72A86980" w:rsidR="00DD3C5D" w:rsidRPr="00DD3C5D" w:rsidRDefault="00DD3C5D" w:rsidP="00DD3C5D">
            <w:pPr>
              <w:jc w:val="center"/>
              <w:rPr>
                <w:rFonts w:ascii="Arial" w:hAnsi="Arial" w:cs="Arial"/>
              </w:rPr>
            </w:pPr>
            <w:r w:rsidRPr="00DD3C5D">
              <w:rPr>
                <w:rFonts w:ascii="Arial" w:hAnsi="Arial" w:cs="Arial"/>
                <w:color w:val="000000"/>
              </w:rPr>
              <w:t>2,7</w:t>
            </w:r>
          </w:p>
        </w:tc>
      </w:tr>
      <w:tr w:rsidR="00DD3C5D" w:rsidRPr="00DD3C5D" w14:paraId="22EDF39D" w14:textId="41E44E15" w:rsidTr="00DD3C5D">
        <w:trPr>
          <w:trHeight w:val="300"/>
        </w:trPr>
        <w:tc>
          <w:tcPr>
            <w:tcW w:w="960" w:type="dxa"/>
            <w:shd w:val="clear" w:color="auto" w:fill="auto"/>
            <w:noWrap/>
            <w:vAlign w:val="bottom"/>
            <w:hideMark/>
          </w:tcPr>
          <w:p w14:paraId="6242A8BC" w14:textId="77777777" w:rsidR="00DD3C5D" w:rsidRPr="00DD3C5D" w:rsidRDefault="00DD3C5D" w:rsidP="00DD3C5D">
            <w:pPr>
              <w:jc w:val="center"/>
              <w:rPr>
                <w:rFonts w:ascii="Arial" w:hAnsi="Arial" w:cs="Arial"/>
              </w:rPr>
            </w:pPr>
            <w:r w:rsidRPr="00DD3C5D">
              <w:rPr>
                <w:rFonts w:ascii="Arial" w:hAnsi="Arial" w:cs="Arial"/>
              </w:rPr>
              <w:t>105</w:t>
            </w:r>
          </w:p>
        </w:tc>
        <w:tc>
          <w:tcPr>
            <w:tcW w:w="1400" w:type="dxa"/>
            <w:shd w:val="clear" w:color="auto" w:fill="auto"/>
            <w:noWrap/>
            <w:vAlign w:val="bottom"/>
            <w:hideMark/>
          </w:tcPr>
          <w:p w14:paraId="32501ABA" w14:textId="77777777" w:rsidR="00DD3C5D" w:rsidRPr="00DD3C5D" w:rsidRDefault="00DD3C5D" w:rsidP="00DD3C5D">
            <w:pPr>
              <w:rPr>
                <w:rFonts w:ascii="Arial" w:hAnsi="Arial" w:cs="Arial"/>
              </w:rPr>
            </w:pPr>
            <w:r w:rsidRPr="00DD3C5D">
              <w:rPr>
                <w:rFonts w:ascii="Arial" w:hAnsi="Arial" w:cs="Arial"/>
              </w:rPr>
              <w:t>WC invalidi</w:t>
            </w:r>
          </w:p>
        </w:tc>
        <w:tc>
          <w:tcPr>
            <w:tcW w:w="960" w:type="dxa"/>
            <w:shd w:val="clear" w:color="auto" w:fill="auto"/>
            <w:noWrap/>
            <w:vAlign w:val="bottom"/>
            <w:hideMark/>
          </w:tcPr>
          <w:p w14:paraId="461E10A9" w14:textId="77777777" w:rsidR="00DD3C5D" w:rsidRPr="00DD3C5D" w:rsidRDefault="00DD3C5D" w:rsidP="00DD3C5D">
            <w:pPr>
              <w:jc w:val="center"/>
              <w:rPr>
                <w:rFonts w:ascii="Arial" w:hAnsi="Arial" w:cs="Arial"/>
                <w:color w:val="000000"/>
              </w:rPr>
            </w:pPr>
            <w:r w:rsidRPr="00DD3C5D">
              <w:rPr>
                <w:rFonts w:ascii="Arial" w:hAnsi="Arial" w:cs="Arial"/>
                <w:color w:val="000000"/>
              </w:rPr>
              <w:t>3,78</w:t>
            </w:r>
          </w:p>
        </w:tc>
        <w:tc>
          <w:tcPr>
            <w:tcW w:w="960" w:type="dxa"/>
            <w:shd w:val="clear" w:color="auto" w:fill="auto"/>
            <w:noWrap/>
            <w:vAlign w:val="bottom"/>
            <w:hideMark/>
          </w:tcPr>
          <w:p w14:paraId="0A71FAFD" w14:textId="77777777" w:rsidR="00DD3C5D" w:rsidRPr="00DD3C5D" w:rsidRDefault="00DD3C5D" w:rsidP="00DD3C5D">
            <w:pPr>
              <w:jc w:val="center"/>
              <w:rPr>
                <w:rFonts w:ascii="Arial" w:hAnsi="Arial" w:cs="Arial"/>
                <w:color w:val="000000"/>
              </w:rPr>
            </w:pPr>
            <w:r w:rsidRPr="00DD3C5D">
              <w:rPr>
                <w:rFonts w:ascii="Arial" w:hAnsi="Arial" w:cs="Arial"/>
                <w:color w:val="000000"/>
              </w:rPr>
              <w:t>5</w:t>
            </w:r>
          </w:p>
        </w:tc>
        <w:tc>
          <w:tcPr>
            <w:tcW w:w="880" w:type="dxa"/>
            <w:shd w:val="clear" w:color="auto" w:fill="auto"/>
            <w:noWrap/>
            <w:vAlign w:val="bottom"/>
            <w:hideMark/>
          </w:tcPr>
          <w:p w14:paraId="51B67C59" w14:textId="77777777" w:rsidR="00DD3C5D" w:rsidRPr="00DD3C5D" w:rsidRDefault="00DD3C5D" w:rsidP="00DD3C5D">
            <w:pPr>
              <w:jc w:val="center"/>
              <w:rPr>
                <w:rFonts w:ascii="Arial" w:hAnsi="Arial" w:cs="Arial"/>
                <w:color w:val="000000"/>
              </w:rPr>
            </w:pPr>
            <w:r w:rsidRPr="00DD3C5D">
              <w:rPr>
                <w:rFonts w:ascii="Arial" w:hAnsi="Arial" w:cs="Arial"/>
                <w:color w:val="000000"/>
              </w:rPr>
              <w:t>0,7</w:t>
            </w:r>
          </w:p>
        </w:tc>
        <w:tc>
          <w:tcPr>
            <w:tcW w:w="960" w:type="dxa"/>
            <w:shd w:val="clear" w:color="auto" w:fill="auto"/>
            <w:noWrap/>
            <w:vAlign w:val="bottom"/>
            <w:hideMark/>
          </w:tcPr>
          <w:p w14:paraId="60CD4443" w14:textId="77777777" w:rsidR="00DD3C5D" w:rsidRPr="00DD3C5D" w:rsidRDefault="00DD3C5D" w:rsidP="00DD3C5D">
            <w:pPr>
              <w:jc w:val="center"/>
              <w:rPr>
                <w:rFonts w:ascii="Arial" w:hAnsi="Arial" w:cs="Arial"/>
                <w:color w:val="000000"/>
              </w:rPr>
            </w:pPr>
            <w:r w:rsidRPr="00DD3C5D">
              <w:rPr>
                <w:rFonts w:ascii="Arial" w:hAnsi="Arial" w:cs="Arial"/>
                <w:color w:val="000000"/>
              </w:rPr>
              <w:t>2</w:t>
            </w:r>
          </w:p>
        </w:tc>
        <w:tc>
          <w:tcPr>
            <w:tcW w:w="960" w:type="dxa"/>
            <w:shd w:val="clear" w:color="auto" w:fill="auto"/>
            <w:noWrap/>
            <w:vAlign w:val="bottom"/>
            <w:hideMark/>
          </w:tcPr>
          <w:p w14:paraId="3DC0A7B1" w14:textId="77777777" w:rsidR="00DD3C5D" w:rsidRPr="00DD3C5D" w:rsidRDefault="00DD3C5D" w:rsidP="00DD3C5D">
            <w:pPr>
              <w:jc w:val="center"/>
              <w:rPr>
                <w:rFonts w:ascii="Arial" w:hAnsi="Arial" w:cs="Arial"/>
                <w:color w:val="000000"/>
              </w:rPr>
            </w:pPr>
            <w:r w:rsidRPr="00DD3C5D">
              <w:rPr>
                <w:rFonts w:ascii="Arial" w:hAnsi="Arial" w:cs="Arial"/>
                <w:color w:val="000000"/>
              </w:rPr>
              <w:t>0,9</w:t>
            </w:r>
          </w:p>
        </w:tc>
        <w:tc>
          <w:tcPr>
            <w:tcW w:w="0" w:type="auto"/>
            <w:vAlign w:val="bottom"/>
          </w:tcPr>
          <w:p w14:paraId="6E945BC2" w14:textId="4C912367" w:rsidR="00DD3C5D" w:rsidRPr="00DD3C5D" w:rsidRDefault="00DD3C5D" w:rsidP="00DD3C5D">
            <w:pPr>
              <w:jc w:val="center"/>
              <w:rPr>
                <w:rFonts w:ascii="Arial" w:hAnsi="Arial" w:cs="Arial"/>
              </w:rPr>
            </w:pPr>
            <w:r w:rsidRPr="00DD3C5D">
              <w:rPr>
                <w:rFonts w:ascii="Arial" w:hAnsi="Arial" w:cs="Arial"/>
                <w:color w:val="000000"/>
              </w:rPr>
              <w:t>2,7</w:t>
            </w:r>
          </w:p>
        </w:tc>
      </w:tr>
      <w:tr w:rsidR="00DD3C5D" w:rsidRPr="00DD3C5D" w14:paraId="18BB296C" w14:textId="7707FF0E" w:rsidTr="00DD3C5D">
        <w:trPr>
          <w:trHeight w:val="300"/>
        </w:trPr>
        <w:tc>
          <w:tcPr>
            <w:tcW w:w="960" w:type="dxa"/>
            <w:shd w:val="clear" w:color="auto" w:fill="auto"/>
            <w:noWrap/>
            <w:vAlign w:val="bottom"/>
            <w:hideMark/>
          </w:tcPr>
          <w:p w14:paraId="1DA79E5C" w14:textId="77777777" w:rsidR="00DD3C5D" w:rsidRPr="00DD3C5D" w:rsidRDefault="00DD3C5D" w:rsidP="00DD3C5D">
            <w:pPr>
              <w:jc w:val="center"/>
              <w:rPr>
                <w:rFonts w:ascii="Arial" w:hAnsi="Arial" w:cs="Arial"/>
              </w:rPr>
            </w:pPr>
            <w:r w:rsidRPr="00DD3C5D">
              <w:rPr>
                <w:rFonts w:ascii="Arial" w:hAnsi="Arial" w:cs="Arial"/>
              </w:rPr>
              <w:t>106</w:t>
            </w:r>
          </w:p>
        </w:tc>
        <w:tc>
          <w:tcPr>
            <w:tcW w:w="1400" w:type="dxa"/>
            <w:shd w:val="clear" w:color="auto" w:fill="auto"/>
            <w:noWrap/>
            <w:vAlign w:val="bottom"/>
            <w:hideMark/>
          </w:tcPr>
          <w:p w14:paraId="4272FE79" w14:textId="77777777" w:rsidR="00DD3C5D" w:rsidRPr="00DD3C5D" w:rsidRDefault="00DD3C5D" w:rsidP="00DD3C5D">
            <w:pPr>
              <w:rPr>
                <w:rFonts w:ascii="Arial" w:hAnsi="Arial" w:cs="Arial"/>
              </w:rPr>
            </w:pPr>
            <w:r w:rsidRPr="00DD3C5D">
              <w:rPr>
                <w:rFonts w:ascii="Arial" w:hAnsi="Arial" w:cs="Arial"/>
              </w:rPr>
              <w:t>Chodba</w:t>
            </w:r>
          </w:p>
        </w:tc>
        <w:tc>
          <w:tcPr>
            <w:tcW w:w="960" w:type="dxa"/>
            <w:shd w:val="clear" w:color="auto" w:fill="auto"/>
            <w:noWrap/>
            <w:vAlign w:val="bottom"/>
            <w:hideMark/>
          </w:tcPr>
          <w:p w14:paraId="509933A2" w14:textId="77777777" w:rsidR="00DD3C5D" w:rsidRPr="00DD3C5D" w:rsidRDefault="00DD3C5D" w:rsidP="00DD3C5D">
            <w:pPr>
              <w:jc w:val="center"/>
              <w:rPr>
                <w:rFonts w:ascii="Arial" w:hAnsi="Arial" w:cs="Arial"/>
                <w:color w:val="000000"/>
              </w:rPr>
            </w:pPr>
            <w:r w:rsidRPr="00DD3C5D">
              <w:rPr>
                <w:rFonts w:ascii="Arial" w:hAnsi="Arial" w:cs="Arial"/>
                <w:color w:val="000000"/>
              </w:rPr>
              <w:t>3,74</w:t>
            </w:r>
          </w:p>
        </w:tc>
        <w:tc>
          <w:tcPr>
            <w:tcW w:w="960" w:type="dxa"/>
            <w:shd w:val="clear" w:color="auto" w:fill="auto"/>
            <w:noWrap/>
            <w:vAlign w:val="bottom"/>
            <w:hideMark/>
          </w:tcPr>
          <w:p w14:paraId="205EB93A" w14:textId="77777777" w:rsidR="00DD3C5D" w:rsidRPr="00DD3C5D" w:rsidRDefault="00DD3C5D" w:rsidP="00DD3C5D">
            <w:pPr>
              <w:jc w:val="center"/>
              <w:rPr>
                <w:rFonts w:ascii="Arial" w:hAnsi="Arial" w:cs="Arial"/>
                <w:color w:val="000000"/>
              </w:rPr>
            </w:pPr>
            <w:r w:rsidRPr="00DD3C5D">
              <w:rPr>
                <w:rFonts w:ascii="Arial" w:hAnsi="Arial" w:cs="Arial"/>
                <w:color w:val="000000"/>
              </w:rPr>
              <w:t>5</w:t>
            </w:r>
          </w:p>
        </w:tc>
        <w:tc>
          <w:tcPr>
            <w:tcW w:w="880" w:type="dxa"/>
            <w:shd w:val="clear" w:color="auto" w:fill="auto"/>
            <w:noWrap/>
            <w:vAlign w:val="bottom"/>
            <w:hideMark/>
          </w:tcPr>
          <w:p w14:paraId="6CF4A4B5" w14:textId="77777777" w:rsidR="00DD3C5D" w:rsidRPr="00DD3C5D" w:rsidRDefault="00DD3C5D" w:rsidP="00DD3C5D">
            <w:pPr>
              <w:jc w:val="center"/>
              <w:rPr>
                <w:rFonts w:ascii="Arial" w:hAnsi="Arial" w:cs="Arial"/>
                <w:color w:val="000000"/>
              </w:rPr>
            </w:pPr>
            <w:r w:rsidRPr="00DD3C5D">
              <w:rPr>
                <w:rFonts w:ascii="Arial" w:hAnsi="Arial" w:cs="Arial"/>
                <w:color w:val="000000"/>
              </w:rPr>
              <w:t>0,8</w:t>
            </w:r>
          </w:p>
        </w:tc>
        <w:tc>
          <w:tcPr>
            <w:tcW w:w="960" w:type="dxa"/>
            <w:shd w:val="clear" w:color="auto" w:fill="auto"/>
            <w:noWrap/>
            <w:vAlign w:val="bottom"/>
            <w:hideMark/>
          </w:tcPr>
          <w:p w14:paraId="005FAE44" w14:textId="77777777" w:rsidR="00DD3C5D" w:rsidRPr="00DD3C5D" w:rsidRDefault="00DD3C5D" w:rsidP="00DD3C5D">
            <w:pPr>
              <w:jc w:val="center"/>
              <w:rPr>
                <w:rFonts w:ascii="Arial" w:hAnsi="Arial" w:cs="Arial"/>
                <w:color w:val="000000"/>
              </w:rPr>
            </w:pPr>
            <w:r w:rsidRPr="00DD3C5D">
              <w:rPr>
                <w:rFonts w:ascii="Arial" w:hAnsi="Arial" w:cs="Arial"/>
                <w:color w:val="000000"/>
              </w:rPr>
              <w:t>2</w:t>
            </w:r>
          </w:p>
        </w:tc>
        <w:tc>
          <w:tcPr>
            <w:tcW w:w="960" w:type="dxa"/>
            <w:shd w:val="clear" w:color="auto" w:fill="auto"/>
            <w:noWrap/>
            <w:vAlign w:val="bottom"/>
            <w:hideMark/>
          </w:tcPr>
          <w:p w14:paraId="71AD1994" w14:textId="77777777" w:rsidR="00DD3C5D" w:rsidRPr="00DD3C5D" w:rsidRDefault="00DD3C5D" w:rsidP="00DD3C5D">
            <w:pPr>
              <w:jc w:val="center"/>
              <w:rPr>
                <w:rFonts w:ascii="Arial" w:hAnsi="Arial" w:cs="Arial"/>
                <w:color w:val="000000"/>
              </w:rPr>
            </w:pPr>
            <w:r w:rsidRPr="00DD3C5D">
              <w:rPr>
                <w:rFonts w:ascii="Arial" w:hAnsi="Arial" w:cs="Arial"/>
                <w:color w:val="000000"/>
              </w:rPr>
              <w:t>0,9</w:t>
            </w:r>
          </w:p>
        </w:tc>
        <w:tc>
          <w:tcPr>
            <w:tcW w:w="0" w:type="auto"/>
            <w:vAlign w:val="bottom"/>
          </w:tcPr>
          <w:p w14:paraId="08D0B7B9" w14:textId="4A24DC98" w:rsidR="00DD3C5D" w:rsidRPr="00DD3C5D" w:rsidRDefault="00DD3C5D" w:rsidP="00DD3C5D">
            <w:pPr>
              <w:jc w:val="center"/>
              <w:rPr>
                <w:rFonts w:ascii="Arial" w:hAnsi="Arial" w:cs="Arial"/>
              </w:rPr>
            </w:pPr>
            <w:r w:rsidRPr="00DD3C5D">
              <w:rPr>
                <w:rFonts w:ascii="Arial" w:hAnsi="Arial" w:cs="Arial"/>
                <w:color w:val="000000"/>
              </w:rPr>
              <w:t>2,7</w:t>
            </w:r>
          </w:p>
        </w:tc>
      </w:tr>
      <w:tr w:rsidR="00DD3C5D" w:rsidRPr="00DD3C5D" w14:paraId="2B2D91F1" w14:textId="032F8964" w:rsidTr="00DD3C5D">
        <w:trPr>
          <w:trHeight w:val="300"/>
        </w:trPr>
        <w:tc>
          <w:tcPr>
            <w:tcW w:w="960" w:type="dxa"/>
            <w:shd w:val="clear" w:color="auto" w:fill="auto"/>
            <w:noWrap/>
            <w:vAlign w:val="bottom"/>
            <w:hideMark/>
          </w:tcPr>
          <w:p w14:paraId="5F30D040" w14:textId="77777777" w:rsidR="00DD3C5D" w:rsidRPr="00DD3C5D" w:rsidRDefault="00DD3C5D" w:rsidP="00DD3C5D">
            <w:pPr>
              <w:jc w:val="center"/>
              <w:rPr>
                <w:rFonts w:ascii="Arial" w:hAnsi="Arial" w:cs="Arial"/>
              </w:rPr>
            </w:pPr>
            <w:r w:rsidRPr="00DD3C5D">
              <w:rPr>
                <w:rFonts w:ascii="Arial" w:hAnsi="Arial" w:cs="Arial"/>
              </w:rPr>
              <w:t>107</w:t>
            </w:r>
          </w:p>
        </w:tc>
        <w:tc>
          <w:tcPr>
            <w:tcW w:w="1400" w:type="dxa"/>
            <w:shd w:val="clear" w:color="auto" w:fill="auto"/>
            <w:noWrap/>
            <w:vAlign w:val="bottom"/>
            <w:hideMark/>
          </w:tcPr>
          <w:p w14:paraId="6EB2140B" w14:textId="77777777" w:rsidR="00DD3C5D" w:rsidRPr="00DD3C5D" w:rsidRDefault="00DD3C5D" w:rsidP="00DD3C5D">
            <w:pPr>
              <w:rPr>
                <w:rFonts w:ascii="Arial" w:hAnsi="Arial" w:cs="Arial"/>
              </w:rPr>
            </w:pPr>
            <w:r w:rsidRPr="00DD3C5D">
              <w:rPr>
                <w:rFonts w:ascii="Arial" w:hAnsi="Arial" w:cs="Arial"/>
              </w:rPr>
              <w:t>kancelář</w:t>
            </w:r>
          </w:p>
        </w:tc>
        <w:tc>
          <w:tcPr>
            <w:tcW w:w="960" w:type="dxa"/>
            <w:shd w:val="clear" w:color="auto" w:fill="auto"/>
            <w:noWrap/>
            <w:vAlign w:val="bottom"/>
            <w:hideMark/>
          </w:tcPr>
          <w:p w14:paraId="40B7E04F" w14:textId="77777777" w:rsidR="00DD3C5D" w:rsidRPr="00DD3C5D" w:rsidRDefault="00DD3C5D" w:rsidP="00DD3C5D">
            <w:pPr>
              <w:jc w:val="center"/>
              <w:rPr>
                <w:rFonts w:ascii="Arial" w:hAnsi="Arial" w:cs="Arial"/>
                <w:color w:val="000000"/>
              </w:rPr>
            </w:pPr>
            <w:r w:rsidRPr="00DD3C5D">
              <w:rPr>
                <w:rFonts w:ascii="Arial" w:hAnsi="Arial" w:cs="Arial"/>
                <w:color w:val="000000"/>
              </w:rPr>
              <w:t>10,18</w:t>
            </w:r>
          </w:p>
        </w:tc>
        <w:tc>
          <w:tcPr>
            <w:tcW w:w="960" w:type="dxa"/>
            <w:shd w:val="clear" w:color="auto" w:fill="auto"/>
            <w:noWrap/>
            <w:vAlign w:val="bottom"/>
            <w:hideMark/>
          </w:tcPr>
          <w:p w14:paraId="69250958" w14:textId="77777777" w:rsidR="00DD3C5D" w:rsidRPr="00DD3C5D" w:rsidRDefault="00DD3C5D" w:rsidP="00DD3C5D">
            <w:pPr>
              <w:jc w:val="center"/>
              <w:rPr>
                <w:rFonts w:ascii="Arial" w:hAnsi="Arial" w:cs="Arial"/>
                <w:color w:val="000000"/>
              </w:rPr>
            </w:pPr>
            <w:r w:rsidRPr="00DD3C5D">
              <w:rPr>
                <w:rFonts w:ascii="Arial" w:hAnsi="Arial" w:cs="Arial"/>
                <w:color w:val="000000"/>
              </w:rPr>
              <w:t>40</w:t>
            </w:r>
          </w:p>
        </w:tc>
        <w:tc>
          <w:tcPr>
            <w:tcW w:w="880" w:type="dxa"/>
            <w:shd w:val="clear" w:color="auto" w:fill="auto"/>
            <w:noWrap/>
            <w:vAlign w:val="bottom"/>
            <w:hideMark/>
          </w:tcPr>
          <w:p w14:paraId="4CE45C38" w14:textId="77777777" w:rsidR="00DD3C5D" w:rsidRPr="00DD3C5D" w:rsidRDefault="00DD3C5D" w:rsidP="00DD3C5D">
            <w:pPr>
              <w:jc w:val="center"/>
              <w:rPr>
                <w:rFonts w:ascii="Arial" w:hAnsi="Arial" w:cs="Arial"/>
                <w:color w:val="000000"/>
              </w:rPr>
            </w:pPr>
            <w:r w:rsidRPr="00DD3C5D">
              <w:rPr>
                <w:rFonts w:ascii="Arial" w:hAnsi="Arial" w:cs="Arial"/>
                <w:color w:val="000000"/>
              </w:rPr>
              <w:t>1</w:t>
            </w:r>
          </w:p>
        </w:tc>
        <w:tc>
          <w:tcPr>
            <w:tcW w:w="960" w:type="dxa"/>
            <w:shd w:val="clear" w:color="auto" w:fill="auto"/>
            <w:noWrap/>
            <w:vAlign w:val="bottom"/>
            <w:hideMark/>
          </w:tcPr>
          <w:p w14:paraId="6FB2B5B8" w14:textId="77777777" w:rsidR="00DD3C5D" w:rsidRPr="00DD3C5D" w:rsidRDefault="00DD3C5D" w:rsidP="00DD3C5D">
            <w:pPr>
              <w:jc w:val="center"/>
              <w:rPr>
                <w:rFonts w:ascii="Arial" w:hAnsi="Arial" w:cs="Arial"/>
                <w:color w:val="000000"/>
              </w:rPr>
            </w:pPr>
            <w:r w:rsidRPr="00DD3C5D">
              <w:rPr>
                <w:rFonts w:ascii="Arial" w:hAnsi="Arial" w:cs="Arial"/>
                <w:color w:val="000000"/>
              </w:rPr>
              <w:t>5</w:t>
            </w:r>
          </w:p>
        </w:tc>
        <w:tc>
          <w:tcPr>
            <w:tcW w:w="960" w:type="dxa"/>
            <w:shd w:val="clear" w:color="auto" w:fill="auto"/>
            <w:noWrap/>
            <w:vAlign w:val="bottom"/>
            <w:hideMark/>
          </w:tcPr>
          <w:p w14:paraId="35F24AD5" w14:textId="77777777" w:rsidR="00DD3C5D" w:rsidRPr="00DD3C5D" w:rsidRDefault="00DD3C5D" w:rsidP="00DD3C5D">
            <w:pPr>
              <w:jc w:val="center"/>
              <w:rPr>
                <w:rFonts w:ascii="Arial" w:hAnsi="Arial" w:cs="Arial"/>
                <w:color w:val="000000"/>
              </w:rPr>
            </w:pPr>
            <w:r w:rsidRPr="00DD3C5D">
              <w:rPr>
                <w:rFonts w:ascii="Arial" w:hAnsi="Arial" w:cs="Arial"/>
                <w:color w:val="000000"/>
              </w:rPr>
              <w:t>0,9</w:t>
            </w:r>
          </w:p>
        </w:tc>
        <w:tc>
          <w:tcPr>
            <w:tcW w:w="0" w:type="auto"/>
            <w:vAlign w:val="bottom"/>
          </w:tcPr>
          <w:p w14:paraId="51B67075" w14:textId="5F051C02" w:rsidR="00DD3C5D" w:rsidRPr="00DD3C5D" w:rsidRDefault="00DD3C5D" w:rsidP="00DD3C5D">
            <w:pPr>
              <w:jc w:val="center"/>
              <w:rPr>
                <w:rFonts w:ascii="Arial" w:hAnsi="Arial" w:cs="Arial"/>
              </w:rPr>
            </w:pPr>
            <w:r w:rsidRPr="00DD3C5D">
              <w:rPr>
                <w:rFonts w:ascii="Arial" w:hAnsi="Arial" w:cs="Arial"/>
                <w:color w:val="000000"/>
              </w:rPr>
              <w:t>2,7</w:t>
            </w:r>
          </w:p>
        </w:tc>
      </w:tr>
    </w:tbl>
    <w:p w14:paraId="4E3C2AB8" w14:textId="77777777" w:rsidR="0024753B" w:rsidRDefault="0024753B" w:rsidP="00E8314E">
      <w:pPr>
        <w:widowControl w:val="0"/>
        <w:autoSpaceDE w:val="0"/>
        <w:autoSpaceDN w:val="0"/>
        <w:adjustRightInd w:val="0"/>
        <w:jc w:val="both"/>
        <w:rPr>
          <w:rFonts w:ascii="Arial" w:hAnsi="Arial" w:cs="Arial"/>
          <w:b/>
          <w:szCs w:val="24"/>
        </w:rPr>
      </w:pPr>
    </w:p>
    <w:p w14:paraId="4E3C2AB9" w14:textId="697BCF55" w:rsidR="00D32087" w:rsidRPr="00FB1A9F" w:rsidRDefault="00D32087" w:rsidP="008263AD">
      <w:pPr>
        <w:pStyle w:val="Textnormln"/>
        <w:spacing w:before="0"/>
        <w:rPr>
          <w:rFonts w:ascii="Arial" w:hAnsi="Arial" w:cs="Arial"/>
          <w:b/>
          <w:sz w:val="20"/>
        </w:rPr>
      </w:pPr>
      <w:r w:rsidRPr="00FB1A9F">
        <w:rPr>
          <w:rFonts w:ascii="Arial" w:hAnsi="Arial" w:cs="Arial"/>
          <w:sz w:val="20"/>
        </w:rPr>
        <w:t xml:space="preserve">S = </w:t>
      </w:r>
      <w:r w:rsidR="00BE56A4">
        <w:rPr>
          <w:rFonts w:ascii="Arial" w:hAnsi="Arial" w:cs="Arial"/>
          <w:sz w:val="20"/>
        </w:rPr>
        <w:t>80</w:t>
      </w:r>
      <w:r w:rsidR="00E67581" w:rsidRPr="00FB1A9F">
        <w:rPr>
          <w:rFonts w:ascii="Arial" w:hAnsi="Arial" w:cs="Arial"/>
          <w:sz w:val="20"/>
        </w:rPr>
        <w:t>,</w:t>
      </w:r>
      <w:r w:rsidR="00C67617">
        <w:rPr>
          <w:rFonts w:ascii="Arial" w:hAnsi="Arial" w:cs="Arial"/>
          <w:sz w:val="20"/>
        </w:rPr>
        <w:t>5</w:t>
      </w:r>
      <w:r w:rsidR="00BE56A4">
        <w:rPr>
          <w:rFonts w:ascii="Arial" w:hAnsi="Arial" w:cs="Arial"/>
          <w:sz w:val="20"/>
        </w:rPr>
        <w:t>4</w:t>
      </w:r>
      <w:r w:rsidRPr="00FB1A9F">
        <w:rPr>
          <w:rFonts w:ascii="Arial" w:hAnsi="Arial" w:cs="Arial"/>
          <w:sz w:val="20"/>
        </w:rPr>
        <w:t xml:space="preserve"> m</w:t>
      </w:r>
      <w:r w:rsidRPr="00FB1A9F">
        <w:rPr>
          <w:rFonts w:ascii="Arial" w:hAnsi="Arial" w:cs="Arial"/>
          <w:sz w:val="20"/>
          <w:vertAlign w:val="superscript"/>
        </w:rPr>
        <w:t>2</w:t>
      </w:r>
      <w:r w:rsidRPr="00FB1A9F">
        <w:rPr>
          <w:rFonts w:ascii="Arial" w:hAnsi="Arial" w:cs="Arial"/>
          <w:sz w:val="20"/>
        </w:rPr>
        <w:t xml:space="preserve"> </w:t>
      </w:r>
    </w:p>
    <w:p w14:paraId="4E3C2ABA" w14:textId="3A920448" w:rsidR="00D32087" w:rsidRPr="00FB1A9F" w:rsidRDefault="00D32087" w:rsidP="008263AD">
      <w:pPr>
        <w:pStyle w:val="Textnormln"/>
        <w:spacing w:before="0"/>
        <w:rPr>
          <w:rFonts w:ascii="Arial" w:hAnsi="Arial" w:cs="Arial"/>
          <w:b/>
          <w:sz w:val="20"/>
        </w:rPr>
      </w:pPr>
      <w:proofErr w:type="spellStart"/>
      <w:r w:rsidRPr="00FB1A9F">
        <w:rPr>
          <w:rFonts w:ascii="Arial" w:hAnsi="Arial" w:cs="Arial"/>
          <w:sz w:val="20"/>
        </w:rPr>
        <w:t>p</w:t>
      </w:r>
      <w:r w:rsidRPr="00FB1A9F">
        <w:rPr>
          <w:rFonts w:ascii="Arial" w:hAnsi="Arial" w:cs="Arial"/>
          <w:sz w:val="20"/>
          <w:vertAlign w:val="subscript"/>
        </w:rPr>
        <w:t>n</w:t>
      </w:r>
      <w:proofErr w:type="spellEnd"/>
      <w:r w:rsidRPr="00FB1A9F">
        <w:rPr>
          <w:rFonts w:ascii="Arial" w:hAnsi="Arial" w:cs="Arial"/>
          <w:sz w:val="20"/>
        </w:rPr>
        <w:t xml:space="preserve"> = </w:t>
      </w:r>
      <w:r w:rsidR="00BE56A4">
        <w:rPr>
          <w:rFonts w:ascii="Arial" w:hAnsi="Arial" w:cs="Arial"/>
          <w:sz w:val="20"/>
        </w:rPr>
        <w:t>25</w:t>
      </w:r>
      <w:r w:rsidR="00E67581" w:rsidRPr="00FB1A9F">
        <w:rPr>
          <w:rFonts w:ascii="Arial" w:hAnsi="Arial" w:cs="Arial"/>
          <w:sz w:val="20"/>
        </w:rPr>
        <w:t>,</w:t>
      </w:r>
      <w:r w:rsidR="00BE56A4">
        <w:rPr>
          <w:rFonts w:ascii="Arial" w:hAnsi="Arial" w:cs="Arial"/>
          <w:sz w:val="20"/>
        </w:rPr>
        <w:t>36</w:t>
      </w:r>
      <w:r w:rsidRPr="00FB1A9F">
        <w:rPr>
          <w:rFonts w:ascii="Arial" w:hAnsi="Arial" w:cs="Arial"/>
          <w:sz w:val="20"/>
        </w:rPr>
        <w:t xml:space="preserve"> kg.m</w:t>
      </w:r>
      <w:r w:rsidRPr="00FB1A9F">
        <w:rPr>
          <w:rFonts w:ascii="Arial" w:hAnsi="Arial" w:cs="Arial"/>
          <w:sz w:val="20"/>
          <w:vertAlign w:val="superscript"/>
        </w:rPr>
        <w:t>-2</w:t>
      </w:r>
      <w:r w:rsidRPr="00FB1A9F">
        <w:rPr>
          <w:rFonts w:ascii="Arial" w:hAnsi="Arial" w:cs="Arial"/>
          <w:sz w:val="20"/>
        </w:rPr>
        <w:t xml:space="preserve">; </w:t>
      </w:r>
      <w:proofErr w:type="spellStart"/>
      <w:r w:rsidRPr="00FB1A9F">
        <w:rPr>
          <w:rFonts w:ascii="Arial" w:hAnsi="Arial" w:cs="Arial"/>
          <w:sz w:val="20"/>
        </w:rPr>
        <w:t>p</w:t>
      </w:r>
      <w:r w:rsidRPr="00FB1A9F">
        <w:rPr>
          <w:rFonts w:ascii="Arial" w:hAnsi="Arial" w:cs="Arial"/>
          <w:sz w:val="20"/>
          <w:vertAlign w:val="subscript"/>
        </w:rPr>
        <w:t>s</w:t>
      </w:r>
      <w:proofErr w:type="spellEnd"/>
      <w:r w:rsidRPr="00FB1A9F">
        <w:rPr>
          <w:rFonts w:ascii="Arial" w:hAnsi="Arial" w:cs="Arial"/>
          <w:sz w:val="20"/>
        </w:rPr>
        <w:t xml:space="preserve"> = </w:t>
      </w:r>
      <w:r w:rsidR="00BE56A4">
        <w:rPr>
          <w:rFonts w:ascii="Arial" w:hAnsi="Arial" w:cs="Arial"/>
          <w:sz w:val="20"/>
        </w:rPr>
        <w:t>3</w:t>
      </w:r>
      <w:r w:rsidR="00B0575B" w:rsidRPr="00FB1A9F">
        <w:rPr>
          <w:rFonts w:ascii="Arial" w:hAnsi="Arial" w:cs="Arial"/>
          <w:sz w:val="20"/>
        </w:rPr>
        <w:t>,</w:t>
      </w:r>
      <w:r w:rsidR="00BE56A4">
        <w:rPr>
          <w:rFonts w:ascii="Arial" w:hAnsi="Arial" w:cs="Arial"/>
          <w:sz w:val="20"/>
        </w:rPr>
        <w:t>6</w:t>
      </w:r>
      <w:r w:rsidRPr="00FB1A9F">
        <w:rPr>
          <w:rFonts w:ascii="Arial" w:hAnsi="Arial" w:cs="Arial"/>
          <w:sz w:val="20"/>
        </w:rPr>
        <w:t xml:space="preserve"> kg.m</w:t>
      </w:r>
      <w:r w:rsidRPr="00FB1A9F">
        <w:rPr>
          <w:rFonts w:ascii="Arial" w:hAnsi="Arial" w:cs="Arial"/>
          <w:sz w:val="20"/>
          <w:vertAlign w:val="superscript"/>
        </w:rPr>
        <w:t>-2</w:t>
      </w:r>
      <w:r w:rsidRPr="00FB1A9F">
        <w:rPr>
          <w:rFonts w:ascii="Arial" w:hAnsi="Arial" w:cs="Arial"/>
          <w:sz w:val="20"/>
        </w:rPr>
        <w:t xml:space="preserve">; p = </w:t>
      </w:r>
      <w:r w:rsidR="00BE56A4">
        <w:rPr>
          <w:rFonts w:ascii="Arial" w:hAnsi="Arial" w:cs="Arial"/>
          <w:sz w:val="20"/>
        </w:rPr>
        <w:t>28</w:t>
      </w:r>
      <w:r w:rsidR="00E67581" w:rsidRPr="00FB1A9F">
        <w:rPr>
          <w:rFonts w:ascii="Arial" w:hAnsi="Arial" w:cs="Arial"/>
          <w:sz w:val="20"/>
        </w:rPr>
        <w:t>,</w:t>
      </w:r>
      <w:r w:rsidR="00B1254C">
        <w:rPr>
          <w:rFonts w:ascii="Arial" w:hAnsi="Arial" w:cs="Arial"/>
          <w:sz w:val="20"/>
        </w:rPr>
        <w:t>9</w:t>
      </w:r>
      <w:r w:rsidR="00BE56A4">
        <w:rPr>
          <w:rFonts w:ascii="Arial" w:hAnsi="Arial" w:cs="Arial"/>
          <w:sz w:val="20"/>
        </w:rPr>
        <w:t>6</w:t>
      </w:r>
      <w:r w:rsidRPr="00FB1A9F">
        <w:rPr>
          <w:rFonts w:ascii="Arial" w:hAnsi="Arial" w:cs="Arial"/>
          <w:sz w:val="20"/>
        </w:rPr>
        <w:t xml:space="preserve"> kg.m</w:t>
      </w:r>
      <w:r w:rsidRPr="00FB1A9F">
        <w:rPr>
          <w:rFonts w:ascii="Arial" w:hAnsi="Arial" w:cs="Arial"/>
          <w:sz w:val="20"/>
          <w:vertAlign w:val="superscript"/>
        </w:rPr>
        <w:t>-2</w:t>
      </w:r>
      <w:r w:rsidRPr="00FB1A9F">
        <w:rPr>
          <w:rFonts w:ascii="Arial" w:hAnsi="Arial" w:cs="Arial"/>
          <w:sz w:val="20"/>
        </w:rPr>
        <w:t xml:space="preserve"> </w:t>
      </w:r>
    </w:p>
    <w:p w14:paraId="4E3C2ABB" w14:textId="77777777" w:rsidR="00D32087" w:rsidRPr="00FB1A9F" w:rsidRDefault="00D32087" w:rsidP="008263AD">
      <w:pPr>
        <w:pStyle w:val="Textnormln"/>
        <w:spacing w:before="0"/>
        <w:rPr>
          <w:rFonts w:ascii="Arial" w:hAnsi="Arial" w:cs="Arial"/>
          <w:sz w:val="20"/>
        </w:rPr>
      </w:pPr>
      <w:proofErr w:type="spellStart"/>
      <w:r w:rsidRPr="00FB1A9F">
        <w:rPr>
          <w:rFonts w:ascii="Arial" w:hAnsi="Arial" w:cs="Arial"/>
          <w:sz w:val="20"/>
        </w:rPr>
        <w:t>a</w:t>
      </w:r>
      <w:r w:rsidRPr="00FB1A9F">
        <w:rPr>
          <w:rFonts w:ascii="Arial" w:hAnsi="Arial" w:cs="Arial"/>
          <w:sz w:val="20"/>
          <w:vertAlign w:val="subscript"/>
        </w:rPr>
        <w:t>n</w:t>
      </w:r>
      <w:proofErr w:type="spellEnd"/>
      <w:r w:rsidRPr="00FB1A9F">
        <w:rPr>
          <w:rFonts w:ascii="Arial" w:hAnsi="Arial" w:cs="Arial"/>
          <w:sz w:val="20"/>
          <w:vertAlign w:val="subscript"/>
        </w:rPr>
        <w:t xml:space="preserve"> </w:t>
      </w:r>
      <w:r w:rsidRPr="00FB1A9F">
        <w:rPr>
          <w:rFonts w:ascii="Arial" w:hAnsi="Arial" w:cs="Arial"/>
          <w:sz w:val="20"/>
        </w:rPr>
        <w:t>=</w:t>
      </w:r>
      <w:r w:rsidR="008263AD" w:rsidRPr="00FB1A9F">
        <w:rPr>
          <w:rFonts w:ascii="Arial" w:hAnsi="Arial" w:cs="Arial"/>
          <w:sz w:val="20"/>
        </w:rPr>
        <w:t xml:space="preserve"> </w:t>
      </w:r>
      <w:r w:rsidR="00C67617">
        <w:rPr>
          <w:rFonts w:ascii="Arial" w:hAnsi="Arial" w:cs="Arial"/>
          <w:sz w:val="20"/>
        </w:rPr>
        <w:t>1</w:t>
      </w:r>
      <w:r w:rsidR="008263AD" w:rsidRPr="00FB1A9F">
        <w:rPr>
          <w:rFonts w:ascii="Arial" w:hAnsi="Arial" w:cs="Arial"/>
          <w:sz w:val="20"/>
        </w:rPr>
        <w:t>,</w:t>
      </w:r>
      <w:r w:rsidR="00C67617">
        <w:rPr>
          <w:rFonts w:ascii="Arial" w:hAnsi="Arial" w:cs="Arial"/>
          <w:sz w:val="20"/>
        </w:rPr>
        <w:t>01</w:t>
      </w:r>
      <w:r w:rsidRPr="00FB1A9F">
        <w:rPr>
          <w:rFonts w:ascii="Arial" w:hAnsi="Arial" w:cs="Arial"/>
          <w:sz w:val="20"/>
        </w:rPr>
        <w:t>; a</w:t>
      </w:r>
      <w:r w:rsidRPr="00FB1A9F">
        <w:rPr>
          <w:rFonts w:ascii="Arial" w:hAnsi="Arial" w:cs="Arial"/>
          <w:sz w:val="20"/>
          <w:vertAlign w:val="subscript"/>
        </w:rPr>
        <w:t>s</w:t>
      </w:r>
      <w:r w:rsidRPr="00FB1A9F">
        <w:rPr>
          <w:rFonts w:ascii="Arial" w:hAnsi="Arial" w:cs="Arial"/>
          <w:sz w:val="20"/>
        </w:rPr>
        <w:t xml:space="preserve"> = 0,9; a = </w:t>
      </w:r>
      <w:r w:rsidR="00406D34">
        <w:rPr>
          <w:rFonts w:ascii="Arial" w:hAnsi="Arial" w:cs="Arial"/>
          <w:sz w:val="20"/>
        </w:rPr>
        <w:t>1</w:t>
      </w:r>
    </w:p>
    <w:p w14:paraId="4E3C2ABC" w14:textId="5BC98B1D" w:rsidR="00D32087" w:rsidRPr="00FB1A9F" w:rsidRDefault="00D32087" w:rsidP="008263AD">
      <w:pPr>
        <w:pStyle w:val="Textnormln"/>
        <w:spacing w:before="0"/>
        <w:rPr>
          <w:rFonts w:ascii="Arial" w:hAnsi="Arial" w:cs="Arial"/>
          <w:sz w:val="20"/>
        </w:rPr>
      </w:pPr>
      <w:r w:rsidRPr="00FB1A9F">
        <w:rPr>
          <w:rFonts w:ascii="Arial" w:hAnsi="Arial" w:cs="Arial"/>
          <w:sz w:val="20"/>
        </w:rPr>
        <w:t>S</w:t>
      </w:r>
      <w:r w:rsidRPr="00FB1A9F">
        <w:rPr>
          <w:rFonts w:ascii="Arial" w:hAnsi="Arial" w:cs="Arial"/>
          <w:sz w:val="20"/>
          <w:vertAlign w:val="subscript"/>
        </w:rPr>
        <w:t xml:space="preserve">o </w:t>
      </w:r>
      <w:r w:rsidRPr="00FB1A9F">
        <w:rPr>
          <w:rFonts w:ascii="Arial" w:hAnsi="Arial" w:cs="Arial"/>
          <w:sz w:val="20"/>
        </w:rPr>
        <w:t xml:space="preserve">= </w:t>
      </w:r>
      <w:r w:rsidR="00BE56A4">
        <w:rPr>
          <w:rFonts w:ascii="Arial" w:hAnsi="Arial" w:cs="Arial"/>
          <w:sz w:val="20"/>
        </w:rPr>
        <w:t>13</w:t>
      </w:r>
      <w:r w:rsidR="00406D34">
        <w:rPr>
          <w:rFonts w:ascii="Arial" w:hAnsi="Arial" w:cs="Arial"/>
          <w:sz w:val="20"/>
        </w:rPr>
        <w:t>,</w:t>
      </w:r>
      <w:r w:rsidR="00BE56A4">
        <w:rPr>
          <w:rFonts w:ascii="Arial" w:hAnsi="Arial" w:cs="Arial"/>
          <w:sz w:val="20"/>
        </w:rPr>
        <w:t>86</w:t>
      </w:r>
      <w:r w:rsidRPr="00FB1A9F">
        <w:rPr>
          <w:rFonts w:ascii="Arial" w:hAnsi="Arial" w:cs="Arial"/>
          <w:sz w:val="20"/>
        </w:rPr>
        <w:t xml:space="preserve"> m</w:t>
      </w:r>
      <w:r w:rsidRPr="00FB1A9F">
        <w:rPr>
          <w:rFonts w:ascii="Arial" w:hAnsi="Arial" w:cs="Arial"/>
          <w:sz w:val="20"/>
          <w:vertAlign w:val="superscript"/>
        </w:rPr>
        <w:t>2</w:t>
      </w:r>
      <w:r w:rsidRPr="00FB1A9F">
        <w:rPr>
          <w:rFonts w:ascii="Arial" w:hAnsi="Arial" w:cs="Arial"/>
          <w:sz w:val="20"/>
        </w:rPr>
        <w:t>, h</w:t>
      </w:r>
      <w:r w:rsidRPr="00FB1A9F">
        <w:rPr>
          <w:rFonts w:ascii="Arial" w:hAnsi="Arial" w:cs="Arial"/>
          <w:sz w:val="20"/>
          <w:vertAlign w:val="subscript"/>
        </w:rPr>
        <w:t xml:space="preserve">o </w:t>
      </w:r>
      <w:r w:rsidRPr="00FB1A9F">
        <w:rPr>
          <w:rFonts w:ascii="Arial" w:hAnsi="Arial" w:cs="Arial"/>
          <w:sz w:val="20"/>
        </w:rPr>
        <w:t xml:space="preserve">= </w:t>
      </w:r>
      <w:r w:rsidR="00504A5A" w:rsidRPr="00FB1A9F">
        <w:rPr>
          <w:rFonts w:ascii="Arial" w:hAnsi="Arial" w:cs="Arial"/>
          <w:sz w:val="20"/>
        </w:rPr>
        <w:t>1</w:t>
      </w:r>
      <w:r w:rsidR="00406D34">
        <w:rPr>
          <w:rFonts w:ascii="Arial" w:hAnsi="Arial" w:cs="Arial"/>
          <w:sz w:val="20"/>
        </w:rPr>
        <w:t>,</w:t>
      </w:r>
      <w:r w:rsidR="00BE56A4">
        <w:rPr>
          <w:rFonts w:ascii="Arial" w:hAnsi="Arial" w:cs="Arial"/>
          <w:sz w:val="20"/>
        </w:rPr>
        <w:t>64</w:t>
      </w:r>
      <w:r w:rsidRPr="00FB1A9F">
        <w:rPr>
          <w:rFonts w:ascii="Arial" w:hAnsi="Arial" w:cs="Arial"/>
          <w:sz w:val="20"/>
        </w:rPr>
        <w:t xml:space="preserve"> m, </w:t>
      </w:r>
      <w:proofErr w:type="spellStart"/>
      <w:r w:rsidRPr="00FB1A9F">
        <w:rPr>
          <w:rFonts w:ascii="Arial" w:hAnsi="Arial" w:cs="Arial"/>
          <w:sz w:val="20"/>
        </w:rPr>
        <w:t>h</w:t>
      </w:r>
      <w:r w:rsidRPr="00FB1A9F">
        <w:rPr>
          <w:rFonts w:ascii="Arial" w:hAnsi="Arial" w:cs="Arial"/>
          <w:sz w:val="20"/>
          <w:vertAlign w:val="subscript"/>
        </w:rPr>
        <w:t>s</w:t>
      </w:r>
      <w:proofErr w:type="spellEnd"/>
      <w:r w:rsidRPr="00FB1A9F">
        <w:rPr>
          <w:rFonts w:ascii="Arial" w:hAnsi="Arial" w:cs="Arial"/>
          <w:sz w:val="20"/>
        </w:rPr>
        <w:t xml:space="preserve"> = </w:t>
      </w:r>
      <w:r w:rsidR="00BE56A4">
        <w:rPr>
          <w:rFonts w:ascii="Arial" w:hAnsi="Arial" w:cs="Arial"/>
          <w:sz w:val="20"/>
        </w:rPr>
        <w:t>2,7</w:t>
      </w:r>
      <w:r w:rsidRPr="00FB1A9F">
        <w:rPr>
          <w:rFonts w:ascii="Arial" w:hAnsi="Arial" w:cs="Arial"/>
          <w:sz w:val="20"/>
        </w:rPr>
        <w:t xml:space="preserve"> m; n = 0,</w:t>
      </w:r>
      <w:r w:rsidR="00C67617">
        <w:rPr>
          <w:rFonts w:ascii="Arial" w:hAnsi="Arial" w:cs="Arial"/>
          <w:sz w:val="20"/>
        </w:rPr>
        <w:t>1</w:t>
      </w:r>
      <w:r w:rsidR="00BE56A4">
        <w:rPr>
          <w:rFonts w:ascii="Arial" w:hAnsi="Arial" w:cs="Arial"/>
          <w:sz w:val="20"/>
        </w:rPr>
        <w:t>34</w:t>
      </w:r>
      <w:r w:rsidRPr="00FB1A9F">
        <w:rPr>
          <w:rFonts w:ascii="Arial" w:hAnsi="Arial" w:cs="Arial"/>
          <w:sz w:val="20"/>
        </w:rPr>
        <w:t>; k = 0,</w:t>
      </w:r>
      <w:r w:rsidR="00C67617">
        <w:rPr>
          <w:rFonts w:ascii="Arial" w:hAnsi="Arial" w:cs="Arial"/>
          <w:sz w:val="20"/>
        </w:rPr>
        <w:t>1</w:t>
      </w:r>
      <w:r w:rsidR="00BE56A4">
        <w:rPr>
          <w:rFonts w:ascii="Arial" w:hAnsi="Arial" w:cs="Arial"/>
          <w:sz w:val="20"/>
        </w:rPr>
        <w:t>95</w:t>
      </w:r>
      <w:r w:rsidR="009830BA" w:rsidRPr="00FB1A9F">
        <w:rPr>
          <w:rFonts w:ascii="Arial" w:hAnsi="Arial" w:cs="Arial"/>
          <w:sz w:val="20"/>
        </w:rPr>
        <w:t xml:space="preserve">, b = </w:t>
      </w:r>
      <w:r w:rsidR="00BE56A4">
        <w:rPr>
          <w:rFonts w:ascii="Arial" w:hAnsi="Arial" w:cs="Arial"/>
          <w:sz w:val="20"/>
        </w:rPr>
        <w:t>0,89</w:t>
      </w:r>
      <w:r w:rsidRPr="00FB1A9F">
        <w:rPr>
          <w:rFonts w:ascii="Arial" w:hAnsi="Arial" w:cs="Arial"/>
          <w:sz w:val="20"/>
        </w:rPr>
        <w:t xml:space="preserve"> </w:t>
      </w:r>
    </w:p>
    <w:p w14:paraId="4E3C2ABD" w14:textId="77777777" w:rsidR="00D32087" w:rsidRPr="00FB1A9F" w:rsidRDefault="00D32087" w:rsidP="008263AD">
      <w:pPr>
        <w:pStyle w:val="Textnormln"/>
        <w:spacing w:before="0"/>
        <w:rPr>
          <w:rFonts w:ascii="Arial" w:hAnsi="Arial" w:cs="Arial"/>
          <w:sz w:val="18"/>
        </w:rPr>
      </w:pPr>
      <w:r w:rsidRPr="00FB1A9F">
        <w:rPr>
          <w:rFonts w:ascii="Arial" w:hAnsi="Arial" w:cs="Arial"/>
          <w:sz w:val="20"/>
        </w:rPr>
        <w:t>c = 1</w:t>
      </w:r>
    </w:p>
    <w:p w14:paraId="4E3C2ABE" w14:textId="1138DB8D" w:rsidR="006212F2" w:rsidRPr="008263AD" w:rsidRDefault="006212F2" w:rsidP="008263AD">
      <w:pPr>
        <w:pStyle w:val="Textnormln"/>
        <w:spacing w:before="0"/>
        <w:rPr>
          <w:rFonts w:ascii="Arial" w:hAnsi="Arial" w:cs="Arial"/>
          <w:b/>
          <w:sz w:val="20"/>
        </w:rPr>
      </w:pPr>
      <w:proofErr w:type="spellStart"/>
      <w:r w:rsidRPr="00FB1A9F">
        <w:rPr>
          <w:rFonts w:ascii="Arial" w:hAnsi="Arial" w:cs="Arial"/>
          <w:b/>
          <w:sz w:val="20"/>
        </w:rPr>
        <w:t>p</w:t>
      </w:r>
      <w:r w:rsidRPr="00FB1A9F">
        <w:rPr>
          <w:rFonts w:ascii="Arial" w:hAnsi="Arial" w:cs="Arial"/>
          <w:b/>
          <w:sz w:val="20"/>
          <w:vertAlign w:val="subscript"/>
        </w:rPr>
        <w:t>v</w:t>
      </w:r>
      <w:proofErr w:type="spellEnd"/>
      <w:r w:rsidRPr="00FB1A9F">
        <w:rPr>
          <w:rFonts w:ascii="Arial" w:hAnsi="Arial" w:cs="Arial"/>
          <w:b/>
          <w:sz w:val="20"/>
          <w:vertAlign w:val="subscript"/>
        </w:rPr>
        <w:t xml:space="preserve"> </w:t>
      </w:r>
      <w:r w:rsidR="003D5A24" w:rsidRPr="00FB1A9F">
        <w:rPr>
          <w:rFonts w:ascii="Arial" w:hAnsi="Arial" w:cs="Arial"/>
          <w:b/>
          <w:sz w:val="20"/>
        </w:rPr>
        <w:t xml:space="preserve">= </w:t>
      </w:r>
      <w:r w:rsidR="00BE56A4">
        <w:rPr>
          <w:rFonts w:ascii="Arial" w:hAnsi="Arial" w:cs="Arial"/>
          <w:b/>
          <w:sz w:val="20"/>
        </w:rPr>
        <w:t>2</w:t>
      </w:r>
      <w:r w:rsidR="00B1254C">
        <w:rPr>
          <w:rFonts w:ascii="Arial" w:hAnsi="Arial" w:cs="Arial"/>
          <w:b/>
          <w:sz w:val="20"/>
        </w:rPr>
        <w:t>5</w:t>
      </w:r>
      <w:r w:rsidR="00022730" w:rsidRPr="00FB1A9F">
        <w:rPr>
          <w:rFonts w:ascii="Arial" w:hAnsi="Arial" w:cs="Arial"/>
          <w:b/>
          <w:sz w:val="20"/>
        </w:rPr>
        <w:t>,</w:t>
      </w:r>
      <w:r w:rsidR="00BE56A4">
        <w:rPr>
          <w:rFonts w:ascii="Arial" w:hAnsi="Arial" w:cs="Arial"/>
          <w:b/>
          <w:sz w:val="20"/>
        </w:rPr>
        <w:t>6</w:t>
      </w:r>
      <w:r w:rsidRPr="00FB1A9F">
        <w:rPr>
          <w:rFonts w:ascii="Arial" w:hAnsi="Arial" w:cs="Arial"/>
          <w:b/>
          <w:sz w:val="20"/>
        </w:rPr>
        <w:t xml:space="preserve"> kg.m</w:t>
      </w:r>
      <w:r w:rsidRPr="00FB1A9F">
        <w:rPr>
          <w:rFonts w:ascii="Arial" w:hAnsi="Arial" w:cs="Arial"/>
          <w:b/>
          <w:sz w:val="20"/>
          <w:vertAlign w:val="superscript"/>
        </w:rPr>
        <w:t>-2</w:t>
      </w:r>
      <w:r w:rsidR="00B0575B">
        <w:rPr>
          <w:rFonts w:ascii="Arial" w:hAnsi="Arial" w:cs="Arial"/>
          <w:b/>
          <w:sz w:val="20"/>
          <w:vertAlign w:val="superscript"/>
        </w:rPr>
        <w:t xml:space="preserve"> </w:t>
      </w:r>
      <w:r w:rsidR="00D32087" w:rsidRPr="008263AD">
        <w:rPr>
          <w:rFonts w:ascii="Arial" w:hAnsi="Arial" w:cs="Arial"/>
          <w:b/>
          <w:sz w:val="20"/>
        </w:rPr>
        <w:t xml:space="preserve"> </w:t>
      </w:r>
    </w:p>
    <w:p w14:paraId="4E3C2AC0" w14:textId="556A9621" w:rsidR="005F5AF5" w:rsidRDefault="005F5AF5" w:rsidP="005F5AF5">
      <w:pPr>
        <w:pStyle w:val="Textnormln"/>
        <w:spacing w:before="0"/>
        <w:rPr>
          <w:rFonts w:ascii="Arial" w:hAnsi="Arial" w:cs="Arial"/>
          <w:b/>
          <w:sz w:val="20"/>
        </w:rPr>
      </w:pPr>
      <w:r>
        <w:rPr>
          <w:rFonts w:ascii="Arial" w:hAnsi="Arial" w:cs="Arial"/>
          <w:sz w:val="20"/>
        </w:rPr>
        <w:t>Pod</w:t>
      </w:r>
      <w:r w:rsidRPr="00D25B75">
        <w:rPr>
          <w:rFonts w:ascii="Arial" w:hAnsi="Arial" w:cs="Arial"/>
          <w:sz w:val="20"/>
        </w:rPr>
        <w:t>le ČSN 73 08</w:t>
      </w:r>
      <w:r>
        <w:rPr>
          <w:rFonts w:ascii="Arial" w:hAnsi="Arial" w:cs="Arial"/>
          <w:sz w:val="20"/>
        </w:rPr>
        <w:t>02 tab. 8</w:t>
      </w:r>
      <w:r w:rsidRPr="00D25B75">
        <w:rPr>
          <w:rFonts w:ascii="Arial" w:hAnsi="Arial" w:cs="Arial"/>
          <w:sz w:val="20"/>
          <w:szCs w:val="24"/>
        </w:rPr>
        <w:t xml:space="preserve"> </w:t>
      </w:r>
      <w:r>
        <w:rPr>
          <w:rFonts w:ascii="Arial" w:hAnsi="Arial" w:cs="Arial"/>
          <w:sz w:val="20"/>
        </w:rPr>
        <w:t xml:space="preserve">lze požární úsek </w:t>
      </w:r>
      <w:r w:rsidR="003A4DE1" w:rsidRPr="003A4DE1">
        <w:rPr>
          <w:rFonts w:ascii="Arial" w:hAnsi="Arial" w:cs="Arial"/>
          <w:sz w:val="20"/>
          <w:szCs w:val="24"/>
        </w:rPr>
        <w:t>N 1.01</w:t>
      </w:r>
      <w:r w:rsidR="005C0030">
        <w:rPr>
          <w:rFonts w:ascii="Arial" w:hAnsi="Arial" w:cs="Arial"/>
          <w:sz w:val="20"/>
          <w:szCs w:val="24"/>
        </w:rPr>
        <w:t xml:space="preserve"> </w:t>
      </w:r>
      <w:r>
        <w:rPr>
          <w:rFonts w:ascii="Arial" w:hAnsi="Arial" w:cs="Arial"/>
          <w:sz w:val="20"/>
        </w:rPr>
        <w:t xml:space="preserve">zatřídit do </w:t>
      </w:r>
      <w:r w:rsidR="0074492D">
        <w:rPr>
          <w:rFonts w:ascii="Arial" w:hAnsi="Arial" w:cs="Arial"/>
          <w:b/>
          <w:sz w:val="20"/>
        </w:rPr>
        <w:t>I</w:t>
      </w:r>
      <w:r w:rsidR="00BE56A4">
        <w:rPr>
          <w:rFonts w:ascii="Arial" w:hAnsi="Arial" w:cs="Arial"/>
          <w:b/>
          <w:sz w:val="20"/>
        </w:rPr>
        <w:t>I</w:t>
      </w:r>
      <w:r>
        <w:rPr>
          <w:rFonts w:ascii="Arial" w:hAnsi="Arial" w:cs="Arial"/>
          <w:b/>
          <w:sz w:val="20"/>
        </w:rPr>
        <w:t>. SPB</w:t>
      </w:r>
    </w:p>
    <w:p w14:paraId="4E3C2AC1" w14:textId="77777777" w:rsidR="00F61C7A" w:rsidRDefault="00F61C7A" w:rsidP="005F5AF5">
      <w:pPr>
        <w:pStyle w:val="Textnormln"/>
        <w:spacing w:before="0"/>
        <w:rPr>
          <w:rFonts w:ascii="Arial" w:hAnsi="Arial" w:cs="Arial"/>
          <w:b/>
          <w:sz w:val="20"/>
        </w:rPr>
      </w:pPr>
    </w:p>
    <w:p w14:paraId="4E3C2AC2" w14:textId="3BAF7B09" w:rsidR="00F61C7A" w:rsidRDefault="00F61C7A" w:rsidP="00F61C7A">
      <w:pPr>
        <w:pStyle w:val="Textnormln"/>
        <w:spacing w:before="0"/>
        <w:rPr>
          <w:rFonts w:ascii="Arial" w:hAnsi="Arial" w:cs="Arial"/>
          <w:b/>
          <w:bCs/>
          <w:sz w:val="20"/>
          <w:u w:val="single"/>
        </w:rPr>
      </w:pPr>
      <w:r>
        <w:rPr>
          <w:rFonts w:ascii="Arial" w:hAnsi="Arial" w:cs="Arial"/>
          <w:b/>
          <w:sz w:val="20"/>
          <w:szCs w:val="24"/>
          <w:u w:val="single"/>
        </w:rPr>
        <w:t xml:space="preserve">N 1.02 – </w:t>
      </w:r>
      <w:r w:rsidR="00D17BDB" w:rsidRPr="00D17BDB">
        <w:rPr>
          <w:rFonts w:ascii="Arial" w:hAnsi="Arial" w:cs="Arial"/>
          <w:b/>
          <w:bCs/>
          <w:sz w:val="20"/>
          <w:u w:val="single"/>
        </w:rPr>
        <w:t>zázemí kadeřnictví</w:t>
      </w:r>
    </w:p>
    <w:tbl>
      <w:tblPr>
        <w:tblW w:w="8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1840"/>
        <w:gridCol w:w="960"/>
        <w:gridCol w:w="960"/>
        <w:gridCol w:w="960"/>
        <w:gridCol w:w="960"/>
        <w:gridCol w:w="960"/>
        <w:gridCol w:w="960"/>
      </w:tblGrid>
      <w:tr w:rsidR="005C0030" w:rsidRPr="005C0030" w14:paraId="7C70BC03" w14:textId="6F18C9BA" w:rsidTr="005C0030">
        <w:trPr>
          <w:trHeight w:val="390"/>
        </w:trPr>
        <w:tc>
          <w:tcPr>
            <w:tcW w:w="960" w:type="dxa"/>
            <w:shd w:val="clear" w:color="auto" w:fill="auto"/>
            <w:noWrap/>
            <w:vAlign w:val="bottom"/>
            <w:hideMark/>
          </w:tcPr>
          <w:p w14:paraId="19637DD5" w14:textId="77777777" w:rsidR="005C0030" w:rsidRPr="005C0030" w:rsidRDefault="005C0030" w:rsidP="005C0030">
            <w:pPr>
              <w:jc w:val="center"/>
              <w:rPr>
                <w:rFonts w:ascii="Arial" w:hAnsi="Arial" w:cs="Arial"/>
                <w:color w:val="000000"/>
              </w:rPr>
            </w:pPr>
            <w:proofErr w:type="spellStart"/>
            <w:r w:rsidRPr="005C0030">
              <w:rPr>
                <w:rFonts w:ascii="Arial" w:hAnsi="Arial" w:cs="Arial"/>
                <w:color w:val="000000"/>
              </w:rPr>
              <w:t>m.č</w:t>
            </w:r>
            <w:proofErr w:type="spellEnd"/>
            <w:r w:rsidRPr="005C0030">
              <w:rPr>
                <w:rFonts w:ascii="Arial" w:hAnsi="Arial" w:cs="Arial"/>
                <w:color w:val="000000"/>
              </w:rPr>
              <w:t>.</w:t>
            </w:r>
          </w:p>
        </w:tc>
        <w:tc>
          <w:tcPr>
            <w:tcW w:w="1840" w:type="dxa"/>
            <w:shd w:val="clear" w:color="auto" w:fill="auto"/>
            <w:noWrap/>
            <w:vAlign w:val="bottom"/>
            <w:hideMark/>
          </w:tcPr>
          <w:p w14:paraId="18DF078F" w14:textId="77777777" w:rsidR="005C0030" w:rsidRPr="005C0030" w:rsidRDefault="005C0030" w:rsidP="005C0030">
            <w:pPr>
              <w:jc w:val="center"/>
              <w:rPr>
                <w:rFonts w:ascii="Arial" w:hAnsi="Arial" w:cs="Arial"/>
                <w:color w:val="000000"/>
              </w:rPr>
            </w:pPr>
            <w:r w:rsidRPr="005C0030">
              <w:rPr>
                <w:rFonts w:ascii="Arial" w:hAnsi="Arial" w:cs="Arial"/>
                <w:color w:val="000000"/>
              </w:rPr>
              <w:t>místnost</w:t>
            </w:r>
          </w:p>
        </w:tc>
        <w:tc>
          <w:tcPr>
            <w:tcW w:w="960" w:type="dxa"/>
            <w:shd w:val="clear" w:color="auto" w:fill="auto"/>
            <w:noWrap/>
            <w:vAlign w:val="bottom"/>
            <w:hideMark/>
          </w:tcPr>
          <w:p w14:paraId="3F31AEC0" w14:textId="77777777" w:rsidR="005C0030" w:rsidRPr="005C0030" w:rsidRDefault="005C0030" w:rsidP="005C0030">
            <w:pPr>
              <w:jc w:val="center"/>
              <w:rPr>
                <w:rFonts w:ascii="Arial" w:hAnsi="Arial" w:cs="Arial"/>
                <w:color w:val="000000"/>
              </w:rPr>
            </w:pPr>
            <w:r w:rsidRPr="005C0030">
              <w:rPr>
                <w:rFonts w:ascii="Arial" w:hAnsi="Arial" w:cs="Arial"/>
                <w:color w:val="000000"/>
              </w:rPr>
              <w:t>S</w:t>
            </w:r>
            <w:r w:rsidRPr="005C0030">
              <w:rPr>
                <w:rFonts w:ascii="Arial" w:hAnsi="Arial" w:cs="Arial"/>
                <w:color w:val="000000"/>
                <w:vertAlign w:val="subscript"/>
              </w:rPr>
              <w:t>i</w:t>
            </w:r>
          </w:p>
        </w:tc>
        <w:tc>
          <w:tcPr>
            <w:tcW w:w="960" w:type="dxa"/>
            <w:shd w:val="clear" w:color="auto" w:fill="auto"/>
            <w:noWrap/>
            <w:vAlign w:val="bottom"/>
            <w:hideMark/>
          </w:tcPr>
          <w:p w14:paraId="7009BF42" w14:textId="77777777" w:rsidR="005C0030" w:rsidRPr="005C0030" w:rsidRDefault="005C0030" w:rsidP="005C0030">
            <w:pPr>
              <w:jc w:val="center"/>
              <w:rPr>
                <w:rFonts w:ascii="Arial" w:hAnsi="Arial" w:cs="Arial"/>
                <w:color w:val="000000"/>
              </w:rPr>
            </w:pPr>
            <w:r w:rsidRPr="005C0030">
              <w:rPr>
                <w:rFonts w:ascii="Arial" w:hAnsi="Arial" w:cs="Arial"/>
                <w:color w:val="000000"/>
              </w:rPr>
              <w:t>pn</w:t>
            </w:r>
            <w:r w:rsidRPr="005C0030">
              <w:rPr>
                <w:rFonts w:ascii="Arial" w:hAnsi="Arial" w:cs="Arial"/>
                <w:color w:val="000000"/>
                <w:vertAlign w:val="subscript"/>
              </w:rPr>
              <w:t>i</w:t>
            </w:r>
          </w:p>
        </w:tc>
        <w:tc>
          <w:tcPr>
            <w:tcW w:w="960" w:type="dxa"/>
            <w:shd w:val="clear" w:color="auto" w:fill="auto"/>
            <w:noWrap/>
            <w:vAlign w:val="bottom"/>
            <w:hideMark/>
          </w:tcPr>
          <w:p w14:paraId="40FB3A11" w14:textId="77777777" w:rsidR="005C0030" w:rsidRPr="005C0030" w:rsidRDefault="005C0030" w:rsidP="005C0030">
            <w:pPr>
              <w:jc w:val="center"/>
              <w:rPr>
                <w:rFonts w:ascii="Arial" w:hAnsi="Arial" w:cs="Arial"/>
                <w:color w:val="000000"/>
              </w:rPr>
            </w:pPr>
            <w:r w:rsidRPr="005C0030">
              <w:rPr>
                <w:rFonts w:ascii="Arial" w:hAnsi="Arial" w:cs="Arial"/>
                <w:color w:val="000000"/>
              </w:rPr>
              <w:t>an</w:t>
            </w:r>
            <w:r w:rsidRPr="005C0030">
              <w:rPr>
                <w:rFonts w:ascii="Arial" w:hAnsi="Arial" w:cs="Arial"/>
                <w:color w:val="000000"/>
                <w:vertAlign w:val="subscript"/>
              </w:rPr>
              <w:t>i</w:t>
            </w:r>
          </w:p>
        </w:tc>
        <w:tc>
          <w:tcPr>
            <w:tcW w:w="960" w:type="dxa"/>
            <w:shd w:val="clear" w:color="auto" w:fill="auto"/>
            <w:noWrap/>
            <w:vAlign w:val="bottom"/>
            <w:hideMark/>
          </w:tcPr>
          <w:p w14:paraId="00EF7805" w14:textId="77777777" w:rsidR="005C0030" w:rsidRPr="005C0030" w:rsidRDefault="005C0030" w:rsidP="005C0030">
            <w:pPr>
              <w:jc w:val="center"/>
              <w:rPr>
                <w:rFonts w:ascii="Arial" w:hAnsi="Arial" w:cs="Arial"/>
                <w:color w:val="000000"/>
              </w:rPr>
            </w:pPr>
            <w:r w:rsidRPr="005C0030">
              <w:rPr>
                <w:rFonts w:ascii="Arial" w:hAnsi="Arial" w:cs="Arial"/>
                <w:color w:val="000000"/>
              </w:rPr>
              <w:t>ps</w:t>
            </w:r>
            <w:r w:rsidRPr="005C0030">
              <w:rPr>
                <w:rFonts w:ascii="Arial" w:hAnsi="Arial" w:cs="Arial"/>
                <w:color w:val="000000"/>
                <w:vertAlign w:val="subscript"/>
              </w:rPr>
              <w:t>i</w:t>
            </w:r>
          </w:p>
        </w:tc>
        <w:tc>
          <w:tcPr>
            <w:tcW w:w="960" w:type="dxa"/>
            <w:shd w:val="clear" w:color="auto" w:fill="auto"/>
            <w:noWrap/>
            <w:vAlign w:val="bottom"/>
            <w:hideMark/>
          </w:tcPr>
          <w:p w14:paraId="7DDC031F" w14:textId="77777777" w:rsidR="005C0030" w:rsidRPr="005C0030" w:rsidRDefault="005C0030" w:rsidP="005C0030">
            <w:pPr>
              <w:jc w:val="center"/>
              <w:rPr>
                <w:rFonts w:ascii="Arial" w:hAnsi="Arial" w:cs="Arial"/>
                <w:color w:val="000000"/>
              </w:rPr>
            </w:pPr>
            <w:r w:rsidRPr="005C0030">
              <w:rPr>
                <w:rFonts w:ascii="Arial" w:hAnsi="Arial" w:cs="Arial"/>
                <w:color w:val="000000"/>
              </w:rPr>
              <w:t>as</w:t>
            </w:r>
            <w:r w:rsidRPr="005C0030">
              <w:rPr>
                <w:rFonts w:ascii="Arial" w:hAnsi="Arial" w:cs="Arial"/>
                <w:color w:val="000000"/>
                <w:vertAlign w:val="subscript"/>
              </w:rPr>
              <w:t>i</w:t>
            </w:r>
          </w:p>
        </w:tc>
        <w:tc>
          <w:tcPr>
            <w:tcW w:w="960" w:type="dxa"/>
            <w:vAlign w:val="bottom"/>
          </w:tcPr>
          <w:p w14:paraId="24FFC441" w14:textId="0318C9CF" w:rsidR="005C0030" w:rsidRPr="005C0030" w:rsidRDefault="005C0030" w:rsidP="005C0030">
            <w:pPr>
              <w:rPr>
                <w:rFonts w:ascii="Arial" w:hAnsi="Arial" w:cs="Arial"/>
              </w:rPr>
            </w:pPr>
            <w:proofErr w:type="spellStart"/>
            <w:r w:rsidRPr="005C0030">
              <w:rPr>
                <w:rFonts w:ascii="Arial" w:hAnsi="Arial" w:cs="Arial"/>
                <w:color w:val="000000"/>
              </w:rPr>
              <w:t>hs</w:t>
            </w:r>
            <w:r w:rsidRPr="005C0030">
              <w:rPr>
                <w:rFonts w:ascii="Arial" w:hAnsi="Arial" w:cs="Arial"/>
                <w:color w:val="000000"/>
                <w:vertAlign w:val="subscript"/>
              </w:rPr>
              <w:t>i</w:t>
            </w:r>
            <w:proofErr w:type="spellEnd"/>
          </w:p>
        </w:tc>
      </w:tr>
      <w:tr w:rsidR="005C0030" w:rsidRPr="005C0030" w14:paraId="1D06224E" w14:textId="6902B5A8" w:rsidTr="005C0030">
        <w:trPr>
          <w:trHeight w:val="300"/>
        </w:trPr>
        <w:tc>
          <w:tcPr>
            <w:tcW w:w="960" w:type="dxa"/>
            <w:shd w:val="clear" w:color="auto" w:fill="auto"/>
            <w:noWrap/>
            <w:vAlign w:val="bottom"/>
            <w:hideMark/>
          </w:tcPr>
          <w:p w14:paraId="0BE9BF4C" w14:textId="77777777" w:rsidR="005C0030" w:rsidRPr="005C0030" w:rsidRDefault="005C0030" w:rsidP="005C0030">
            <w:pPr>
              <w:jc w:val="center"/>
              <w:rPr>
                <w:rFonts w:ascii="Arial" w:hAnsi="Arial" w:cs="Arial"/>
              </w:rPr>
            </w:pPr>
            <w:r w:rsidRPr="005C0030">
              <w:rPr>
                <w:rFonts w:ascii="Arial" w:hAnsi="Arial" w:cs="Arial"/>
              </w:rPr>
              <w:t>110</w:t>
            </w:r>
          </w:p>
        </w:tc>
        <w:tc>
          <w:tcPr>
            <w:tcW w:w="1840" w:type="dxa"/>
            <w:shd w:val="clear" w:color="auto" w:fill="auto"/>
            <w:noWrap/>
            <w:vAlign w:val="bottom"/>
            <w:hideMark/>
          </w:tcPr>
          <w:p w14:paraId="215C71FF" w14:textId="77777777" w:rsidR="005C0030" w:rsidRPr="005C0030" w:rsidRDefault="005C0030" w:rsidP="005C0030">
            <w:pPr>
              <w:rPr>
                <w:rFonts w:ascii="Arial" w:hAnsi="Arial" w:cs="Arial"/>
              </w:rPr>
            </w:pPr>
            <w:r w:rsidRPr="005C0030">
              <w:rPr>
                <w:rFonts w:ascii="Arial" w:hAnsi="Arial" w:cs="Arial"/>
              </w:rPr>
              <w:t>Šatna muži</w:t>
            </w:r>
          </w:p>
        </w:tc>
        <w:tc>
          <w:tcPr>
            <w:tcW w:w="960" w:type="dxa"/>
            <w:shd w:val="clear" w:color="auto" w:fill="auto"/>
            <w:noWrap/>
            <w:vAlign w:val="bottom"/>
            <w:hideMark/>
          </w:tcPr>
          <w:p w14:paraId="728DFDA1" w14:textId="77777777" w:rsidR="005C0030" w:rsidRPr="005C0030" w:rsidRDefault="005C0030" w:rsidP="005C0030">
            <w:pPr>
              <w:jc w:val="center"/>
              <w:rPr>
                <w:rFonts w:ascii="Arial" w:hAnsi="Arial" w:cs="Arial"/>
                <w:color w:val="000000"/>
              </w:rPr>
            </w:pPr>
            <w:r w:rsidRPr="005C0030">
              <w:rPr>
                <w:rFonts w:ascii="Arial" w:hAnsi="Arial" w:cs="Arial"/>
                <w:color w:val="000000"/>
              </w:rPr>
              <w:t>3,74</w:t>
            </w:r>
          </w:p>
        </w:tc>
        <w:tc>
          <w:tcPr>
            <w:tcW w:w="960" w:type="dxa"/>
            <w:shd w:val="clear" w:color="auto" w:fill="auto"/>
            <w:noWrap/>
            <w:vAlign w:val="bottom"/>
            <w:hideMark/>
          </w:tcPr>
          <w:p w14:paraId="4C47F9F5" w14:textId="77777777" w:rsidR="005C0030" w:rsidRPr="005C0030" w:rsidRDefault="005C0030" w:rsidP="005C0030">
            <w:pPr>
              <w:jc w:val="center"/>
              <w:rPr>
                <w:rFonts w:ascii="Arial" w:hAnsi="Arial" w:cs="Arial"/>
                <w:color w:val="000000"/>
              </w:rPr>
            </w:pPr>
            <w:r w:rsidRPr="005C0030">
              <w:rPr>
                <w:rFonts w:ascii="Arial" w:hAnsi="Arial" w:cs="Arial"/>
                <w:color w:val="000000"/>
              </w:rPr>
              <w:t>50</w:t>
            </w:r>
          </w:p>
        </w:tc>
        <w:tc>
          <w:tcPr>
            <w:tcW w:w="960" w:type="dxa"/>
            <w:shd w:val="clear" w:color="auto" w:fill="auto"/>
            <w:noWrap/>
            <w:vAlign w:val="bottom"/>
            <w:hideMark/>
          </w:tcPr>
          <w:p w14:paraId="004CF836" w14:textId="77777777" w:rsidR="005C0030" w:rsidRPr="005C0030" w:rsidRDefault="005C0030" w:rsidP="005C0030">
            <w:pPr>
              <w:jc w:val="center"/>
              <w:rPr>
                <w:rFonts w:ascii="Arial" w:hAnsi="Arial" w:cs="Arial"/>
                <w:color w:val="000000"/>
              </w:rPr>
            </w:pPr>
            <w:r w:rsidRPr="005C0030">
              <w:rPr>
                <w:rFonts w:ascii="Arial" w:hAnsi="Arial" w:cs="Arial"/>
                <w:color w:val="000000"/>
              </w:rPr>
              <w:t>1</w:t>
            </w:r>
          </w:p>
        </w:tc>
        <w:tc>
          <w:tcPr>
            <w:tcW w:w="960" w:type="dxa"/>
            <w:shd w:val="clear" w:color="auto" w:fill="auto"/>
            <w:noWrap/>
            <w:vAlign w:val="bottom"/>
            <w:hideMark/>
          </w:tcPr>
          <w:p w14:paraId="23DAD8AE" w14:textId="77777777" w:rsidR="005C0030" w:rsidRPr="005C0030" w:rsidRDefault="005C0030" w:rsidP="005C0030">
            <w:pPr>
              <w:jc w:val="center"/>
              <w:rPr>
                <w:rFonts w:ascii="Arial" w:hAnsi="Arial" w:cs="Arial"/>
                <w:color w:val="000000"/>
              </w:rPr>
            </w:pPr>
            <w:r w:rsidRPr="005C0030">
              <w:rPr>
                <w:rFonts w:ascii="Arial" w:hAnsi="Arial" w:cs="Arial"/>
                <w:color w:val="000000"/>
              </w:rPr>
              <w:t>2</w:t>
            </w:r>
          </w:p>
        </w:tc>
        <w:tc>
          <w:tcPr>
            <w:tcW w:w="960" w:type="dxa"/>
            <w:shd w:val="clear" w:color="auto" w:fill="auto"/>
            <w:noWrap/>
            <w:vAlign w:val="bottom"/>
            <w:hideMark/>
          </w:tcPr>
          <w:p w14:paraId="1DB7535F"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0" w:type="auto"/>
            <w:vAlign w:val="bottom"/>
          </w:tcPr>
          <w:p w14:paraId="27FFD55D" w14:textId="1CA90769" w:rsidR="005C0030" w:rsidRPr="005C0030" w:rsidRDefault="005C0030" w:rsidP="005C0030">
            <w:pPr>
              <w:rPr>
                <w:rFonts w:ascii="Arial" w:hAnsi="Arial" w:cs="Arial"/>
              </w:rPr>
            </w:pPr>
            <w:r w:rsidRPr="005C0030">
              <w:rPr>
                <w:rFonts w:ascii="Arial" w:hAnsi="Arial" w:cs="Arial"/>
                <w:color w:val="000000"/>
              </w:rPr>
              <w:t>2,7</w:t>
            </w:r>
          </w:p>
        </w:tc>
      </w:tr>
      <w:tr w:rsidR="005C0030" w:rsidRPr="005C0030" w14:paraId="52053D02" w14:textId="1B8E0A95" w:rsidTr="005C0030">
        <w:trPr>
          <w:trHeight w:val="300"/>
        </w:trPr>
        <w:tc>
          <w:tcPr>
            <w:tcW w:w="960" w:type="dxa"/>
            <w:shd w:val="clear" w:color="auto" w:fill="auto"/>
            <w:noWrap/>
            <w:vAlign w:val="bottom"/>
            <w:hideMark/>
          </w:tcPr>
          <w:p w14:paraId="0F5EC60F" w14:textId="77777777" w:rsidR="005C0030" w:rsidRPr="005C0030" w:rsidRDefault="005C0030" w:rsidP="005C0030">
            <w:pPr>
              <w:jc w:val="center"/>
              <w:rPr>
                <w:rFonts w:ascii="Arial" w:hAnsi="Arial" w:cs="Arial"/>
              </w:rPr>
            </w:pPr>
            <w:r w:rsidRPr="005C0030">
              <w:rPr>
                <w:rFonts w:ascii="Arial" w:hAnsi="Arial" w:cs="Arial"/>
              </w:rPr>
              <w:t>111</w:t>
            </w:r>
          </w:p>
        </w:tc>
        <w:tc>
          <w:tcPr>
            <w:tcW w:w="1840" w:type="dxa"/>
            <w:shd w:val="clear" w:color="auto" w:fill="auto"/>
            <w:noWrap/>
            <w:vAlign w:val="bottom"/>
            <w:hideMark/>
          </w:tcPr>
          <w:p w14:paraId="41E0D802" w14:textId="77777777" w:rsidR="005C0030" w:rsidRPr="005C0030" w:rsidRDefault="005C0030" w:rsidP="005C0030">
            <w:pPr>
              <w:rPr>
                <w:rFonts w:ascii="Arial" w:hAnsi="Arial" w:cs="Arial"/>
              </w:rPr>
            </w:pPr>
            <w:r w:rsidRPr="005C0030">
              <w:rPr>
                <w:rFonts w:ascii="Arial" w:hAnsi="Arial" w:cs="Arial"/>
              </w:rPr>
              <w:t>Předsíň + sprcha</w:t>
            </w:r>
          </w:p>
        </w:tc>
        <w:tc>
          <w:tcPr>
            <w:tcW w:w="960" w:type="dxa"/>
            <w:shd w:val="clear" w:color="auto" w:fill="auto"/>
            <w:noWrap/>
            <w:vAlign w:val="bottom"/>
            <w:hideMark/>
          </w:tcPr>
          <w:p w14:paraId="69CBA528" w14:textId="77777777" w:rsidR="005C0030" w:rsidRPr="005C0030" w:rsidRDefault="005C0030" w:rsidP="005C0030">
            <w:pPr>
              <w:jc w:val="center"/>
              <w:rPr>
                <w:rFonts w:ascii="Arial" w:hAnsi="Arial" w:cs="Arial"/>
                <w:color w:val="000000"/>
              </w:rPr>
            </w:pPr>
            <w:r w:rsidRPr="005C0030">
              <w:rPr>
                <w:rFonts w:ascii="Arial" w:hAnsi="Arial" w:cs="Arial"/>
                <w:color w:val="000000"/>
              </w:rPr>
              <w:t>2,47</w:t>
            </w:r>
          </w:p>
        </w:tc>
        <w:tc>
          <w:tcPr>
            <w:tcW w:w="960" w:type="dxa"/>
            <w:shd w:val="clear" w:color="auto" w:fill="auto"/>
            <w:noWrap/>
            <w:vAlign w:val="bottom"/>
            <w:hideMark/>
          </w:tcPr>
          <w:p w14:paraId="448BE6F8" w14:textId="77777777" w:rsidR="005C0030" w:rsidRPr="005C0030" w:rsidRDefault="005C0030" w:rsidP="005C0030">
            <w:pPr>
              <w:jc w:val="center"/>
              <w:rPr>
                <w:rFonts w:ascii="Arial" w:hAnsi="Arial" w:cs="Arial"/>
                <w:color w:val="000000"/>
              </w:rPr>
            </w:pPr>
            <w:r w:rsidRPr="005C0030">
              <w:rPr>
                <w:rFonts w:ascii="Arial" w:hAnsi="Arial" w:cs="Arial"/>
                <w:color w:val="000000"/>
              </w:rPr>
              <w:t>5</w:t>
            </w:r>
          </w:p>
        </w:tc>
        <w:tc>
          <w:tcPr>
            <w:tcW w:w="960" w:type="dxa"/>
            <w:shd w:val="clear" w:color="auto" w:fill="auto"/>
            <w:noWrap/>
            <w:vAlign w:val="bottom"/>
            <w:hideMark/>
          </w:tcPr>
          <w:p w14:paraId="4628801A" w14:textId="77777777" w:rsidR="005C0030" w:rsidRPr="005C0030" w:rsidRDefault="005C0030" w:rsidP="005C0030">
            <w:pPr>
              <w:jc w:val="center"/>
              <w:rPr>
                <w:rFonts w:ascii="Arial" w:hAnsi="Arial" w:cs="Arial"/>
                <w:color w:val="000000"/>
              </w:rPr>
            </w:pPr>
            <w:r w:rsidRPr="005C0030">
              <w:rPr>
                <w:rFonts w:ascii="Arial" w:hAnsi="Arial" w:cs="Arial"/>
                <w:color w:val="000000"/>
              </w:rPr>
              <w:t>0,7</w:t>
            </w:r>
          </w:p>
        </w:tc>
        <w:tc>
          <w:tcPr>
            <w:tcW w:w="960" w:type="dxa"/>
            <w:shd w:val="clear" w:color="auto" w:fill="auto"/>
            <w:noWrap/>
            <w:vAlign w:val="bottom"/>
            <w:hideMark/>
          </w:tcPr>
          <w:p w14:paraId="1AC72E47" w14:textId="77777777" w:rsidR="005C0030" w:rsidRPr="005C0030" w:rsidRDefault="005C0030" w:rsidP="005C0030">
            <w:pPr>
              <w:jc w:val="center"/>
              <w:rPr>
                <w:rFonts w:ascii="Arial" w:hAnsi="Arial" w:cs="Arial"/>
                <w:color w:val="000000"/>
              </w:rPr>
            </w:pPr>
            <w:r w:rsidRPr="005C0030">
              <w:rPr>
                <w:rFonts w:ascii="Arial" w:hAnsi="Arial" w:cs="Arial"/>
                <w:color w:val="000000"/>
              </w:rPr>
              <w:t>2</w:t>
            </w:r>
          </w:p>
        </w:tc>
        <w:tc>
          <w:tcPr>
            <w:tcW w:w="960" w:type="dxa"/>
            <w:shd w:val="clear" w:color="auto" w:fill="auto"/>
            <w:noWrap/>
            <w:vAlign w:val="bottom"/>
            <w:hideMark/>
          </w:tcPr>
          <w:p w14:paraId="6647228C"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0" w:type="auto"/>
            <w:vAlign w:val="bottom"/>
          </w:tcPr>
          <w:p w14:paraId="3338BBE3" w14:textId="228CD16D" w:rsidR="005C0030" w:rsidRPr="005C0030" w:rsidRDefault="005C0030" w:rsidP="005C0030">
            <w:pPr>
              <w:rPr>
                <w:rFonts w:ascii="Arial" w:hAnsi="Arial" w:cs="Arial"/>
              </w:rPr>
            </w:pPr>
            <w:r w:rsidRPr="005C0030">
              <w:rPr>
                <w:rFonts w:ascii="Arial" w:hAnsi="Arial" w:cs="Arial"/>
                <w:color w:val="000000"/>
              </w:rPr>
              <w:t>2,7</w:t>
            </w:r>
          </w:p>
        </w:tc>
      </w:tr>
      <w:tr w:rsidR="005C0030" w:rsidRPr="005C0030" w14:paraId="793E9E61" w14:textId="0F4B13E6" w:rsidTr="005C0030">
        <w:trPr>
          <w:trHeight w:val="300"/>
        </w:trPr>
        <w:tc>
          <w:tcPr>
            <w:tcW w:w="960" w:type="dxa"/>
            <w:shd w:val="clear" w:color="auto" w:fill="auto"/>
            <w:noWrap/>
            <w:vAlign w:val="bottom"/>
            <w:hideMark/>
          </w:tcPr>
          <w:p w14:paraId="2E026200" w14:textId="77777777" w:rsidR="005C0030" w:rsidRPr="005C0030" w:rsidRDefault="005C0030" w:rsidP="005C0030">
            <w:pPr>
              <w:jc w:val="center"/>
              <w:rPr>
                <w:rFonts w:ascii="Arial" w:hAnsi="Arial" w:cs="Arial"/>
              </w:rPr>
            </w:pPr>
            <w:r w:rsidRPr="005C0030">
              <w:rPr>
                <w:rFonts w:ascii="Arial" w:hAnsi="Arial" w:cs="Arial"/>
              </w:rPr>
              <w:t>112</w:t>
            </w:r>
          </w:p>
        </w:tc>
        <w:tc>
          <w:tcPr>
            <w:tcW w:w="1840" w:type="dxa"/>
            <w:shd w:val="clear" w:color="auto" w:fill="auto"/>
            <w:noWrap/>
            <w:vAlign w:val="bottom"/>
            <w:hideMark/>
          </w:tcPr>
          <w:p w14:paraId="2C765F89" w14:textId="77777777" w:rsidR="005C0030" w:rsidRPr="005C0030" w:rsidRDefault="005C0030" w:rsidP="005C0030">
            <w:pPr>
              <w:rPr>
                <w:rFonts w:ascii="Arial" w:hAnsi="Arial" w:cs="Arial"/>
              </w:rPr>
            </w:pPr>
            <w:r w:rsidRPr="005C0030">
              <w:rPr>
                <w:rFonts w:ascii="Arial" w:hAnsi="Arial" w:cs="Arial"/>
              </w:rPr>
              <w:t>WC muži</w:t>
            </w:r>
          </w:p>
        </w:tc>
        <w:tc>
          <w:tcPr>
            <w:tcW w:w="960" w:type="dxa"/>
            <w:shd w:val="clear" w:color="auto" w:fill="auto"/>
            <w:noWrap/>
            <w:vAlign w:val="bottom"/>
            <w:hideMark/>
          </w:tcPr>
          <w:p w14:paraId="543BD3D3" w14:textId="77777777" w:rsidR="005C0030" w:rsidRPr="005C0030" w:rsidRDefault="005C0030" w:rsidP="005C0030">
            <w:pPr>
              <w:jc w:val="center"/>
              <w:rPr>
                <w:rFonts w:ascii="Arial" w:hAnsi="Arial" w:cs="Arial"/>
                <w:color w:val="000000"/>
              </w:rPr>
            </w:pPr>
            <w:r w:rsidRPr="005C0030">
              <w:rPr>
                <w:rFonts w:ascii="Arial" w:hAnsi="Arial" w:cs="Arial"/>
                <w:color w:val="000000"/>
              </w:rPr>
              <w:t>1,14</w:t>
            </w:r>
          </w:p>
        </w:tc>
        <w:tc>
          <w:tcPr>
            <w:tcW w:w="960" w:type="dxa"/>
            <w:shd w:val="clear" w:color="auto" w:fill="auto"/>
            <w:noWrap/>
            <w:vAlign w:val="bottom"/>
            <w:hideMark/>
          </w:tcPr>
          <w:p w14:paraId="163A2351" w14:textId="77777777" w:rsidR="005C0030" w:rsidRPr="005C0030" w:rsidRDefault="005C0030" w:rsidP="005C0030">
            <w:pPr>
              <w:jc w:val="center"/>
              <w:rPr>
                <w:rFonts w:ascii="Arial" w:hAnsi="Arial" w:cs="Arial"/>
                <w:color w:val="000000"/>
              </w:rPr>
            </w:pPr>
            <w:r w:rsidRPr="005C0030">
              <w:rPr>
                <w:rFonts w:ascii="Arial" w:hAnsi="Arial" w:cs="Arial"/>
                <w:color w:val="000000"/>
              </w:rPr>
              <w:t>5</w:t>
            </w:r>
          </w:p>
        </w:tc>
        <w:tc>
          <w:tcPr>
            <w:tcW w:w="960" w:type="dxa"/>
            <w:shd w:val="clear" w:color="auto" w:fill="auto"/>
            <w:noWrap/>
            <w:vAlign w:val="bottom"/>
            <w:hideMark/>
          </w:tcPr>
          <w:p w14:paraId="4F698FD9" w14:textId="77777777" w:rsidR="005C0030" w:rsidRPr="005C0030" w:rsidRDefault="005C0030" w:rsidP="005C0030">
            <w:pPr>
              <w:jc w:val="center"/>
              <w:rPr>
                <w:rFonts w:ascii="Arial" w:hAnsi="Arial" w:cs="Arial"/>
                <w:color w:val="000000"/>
              </w:rPr>
            </w:pPr>
            <w:r w:rsidRPr="005C0030">
              <w:rPr>
                <w:rFonts w:ascii="Arial" w:hAnsi="Arial" w:cs="Arial"/>
                <w:color w:val="000000"/>
              </w:rPr>
              <w:t>0,7</w:t>
            </w:r>
          </w:p>
        </w:tc>
        <w:tc>
          <w:tcPr>
            <w:tcW w:w="960" w:type="dxa"/>
            <w:shd w:val="clear" w:color="auto" w:fill="auto"/>
            <w:noWrap/>
            <w:vAlign w:val="bottom"/>
            <w:hideMark/>
          </w:tcPr>
          <w:p w14:paraId="1FC0653B" w14:textId="77777777" w:rsidR="005C0030" w:rsidRPr="005C0030" w:rsidRDefault="005C0030" w:rsidP="005C0030">
            <w:pPr>
              <w:jc w:val="center"/>
              <w:rPr>
                <w:rFonts w:ascii="Arial" w:hAnsi="Arial" w:cs="Arial"/>
                <w:color w:val="000000"/>
              </w:rPr>
            </w:pPr>
            <w:r w:rsidRPr="005C0030">
              <w:rPr>
                <w:rFonts w:ascii="Arial" w:hAnsi="Arial" w:cs="Arial"/>
                <w:color w:val="000000"/>
              </w:rPr>
              <w:t>2</w:t>
            </w:r>
          </w:p>
        </w:tc>
        <w:tc>
          <w:tcPr>
            <w:tcW w:w="960" w:type="dxa"/>
            <w:shd w:val="clear" w:color="auto" w:fill="auto"/>
            <w:noWrap/>
            <w:vAlign w:val="bottom"/>
            <w:hideMark/>
          </w:tcPr>
          <w:p w14:paraId="32F84367"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0" w:type="auto"/>
            <w:vAlign w:val="bottom"/>
          </w:tcPr>
          <w:p w14:paraId="4E47151A" w14:textId="18016947" w:rsidR="005C0030" w:rsidRPr="005C0030" w:rsidRDefault="005C0030" w:rsidP="005C0030">
            <w:pPr>
              <w:rPr>
                <w:rFonts w:ascii="Arial" w:hAnsi="Arial" w:cs="Arial"/>
              </w:rPr>
            </w:pPr>
            <w:r w:rsidRPr="005C0030">
              <w:rPr>
                <w:rFonts w:ascii="Arial" w:hAnsi="Arial" w:cs="Arial"/>
                <w:color w:val="000000"/>
              </w:rPr>
              <w:t>2,7</w:t>
            </w:r>
          </w:p>
        </w:tc>
      </w:tr>
      <w:tr w:rsidR="005C0030" w:rsidRPr="005C0030" w14:paraId="0B4639F1" w14:textId="093092AD" w:rsidTr="005C0030">
        <w:trPr>
          <w:trHeight w:val="300"/>
        </w:trPr>
        <w:tc>
          <w:tcPr>
            <w:tcW w:w="960" w:type="dxa"/>
            <w:shd w:val="clear" w:color="auto" w:fill="auto"/>
            <w:noWrap/>
            <w:vAlign w:val="bottom"/>
            <w:hideMark/>
          </w:tcPr>
          <w:p w14:paraId="724EF8E1" w14:textId="77777777" w:rsidR="005C0030" w:rsidRPr="005C0030" w:rsidRDefault="005C0030" w:rsidP="005C0030">
            <w:pPr>
              <w:jc w:val="center"/>
              <w:rPr>
                <w:rFonts w:ascii="Arial" w:hAnsi="Arial" w:cs="Arial"/>
              </w:rPr>
            </w:pPr>
            <w:r w:rsidRPr="005C0030">
              <w:rPr>
                <w:rFonts w:ascii="Arial" w:hAnsi="Arial" w:cs="Arial"/>
              </w:rPr>
              <w:t>113</w:t>
            </w:r>
          </w:p>
        </w:tc>
        <w:tc>
          <w:tcPr>
            <w:tcW w:w="1840" w:type="dxa"/>
            <w:shd w:val="clear" w:color="auto" w:fill="auto"/>
            <w:noWrap/>
            <w:vAlign w:val="bottom"/>
            <w:hideMark/>
          </w:tcPr>
          <w:p w14:paraId="5AAEC380" w14:textId="77777777" w:rsidR="005C0030" w:rsidRPr="005C0030" w:rsidRDefault="005C0030" w:rsidP="005C0030">
            <w:pPr>
              <w:rPr>
                <w:rFonts w:ascii="Arial" w:hAnsi="Arial" w:cs="Arial"/>
              </w:rPr>
            </w:pPr>
            <w:r w:rsidRPr="005C0030">
              <w:rPr>
                <w:rFonts w:ascii="Arial" w:hAnsi="Arial" w:cs="Arial"/>
              </w:rPr>
              <w:t>Kabinet</w:t>
            </w:r>
          </w:p>
        </w:tc>
        <w:tc>
          <w:tcPr>
            <w:tcW w:w="960" w:type="dxa"/>
            <w:shd w:val="clear" w:color="auto" w:fill="auto"/>
            <w:noWrap/>
            <w:vAlign w:val="bottom"/>
            <w:hideMark/>
          </w:tcPr>
          <w:p w14:paraId="7D8EF7C3" w14:textId="77777777" w:rsidR="005C0030" w:rsidRPr="005C0030" w:rsidRDefault="005C0030" w:rsidP="005C0030">
            <w:pPr>
              <w:jc w:val="center"/>
              <w:rPr>
                <w:rFonts w:ascii="Arial" w:hAnsi="Arial" w:cs="Arial"/>
                <w:color w:val="000000"/>
              </w:rPr>
            </w:pPr>
            <w:r w:rsidRPr="005C0030">
              <w:rPr>
                <w:rFonts w:ascii="Arial" w:hAnsi="Arial" w:cs="Arial"/>
                <w:color w:val="000000"/>
              </w:rPr>
              <w:t>11,9</w:t>
            </w:r>
          </w:p>
        </w:tc>
        <w:tc>
          <w:tcPr>
            <w:tcW w:w="960" w:type="dxa"/>
            <w:shd w:val="clear" w:color="auto" w:fill="auto"/>
            <w:noWrap/>
            <w:vAlign w:val="bottom"/>
            <w:hideMark/>
          </w:tcPr>
          <w:p w14:paraId="70C3F41D" w14:textId="77777777" w:rsidR="005C0030" w:rsidRPr="005C0030" w:rsidRDefault="005C0030" w:rsidP="005C0030">
            <w:pPr>
              <w:jc w:val="center"/>
              <w:rPr>
                <w:rFonts w:ascii="Arial" w:hAnsi="Arial" w:cs="Arial"/>
                <w:color w:val="000000"/>
              </w:rPr>
            </w:pPr>
            <w:r w:rsidRPr="005C0030">
              <w:rPr>
                <w:rFonts w:ascii="Arial" w:hAnsi="Arial" w:cs="Arial"/>
                <w:color w:val="000000"/>
              </w:rPr>
              <w:t>50</w:t>
            </w:r>
          </w:p>
        </w:tc>
        <w:tc>
          <w:tcPr>
            <w:tcW w:w="960" w:type="dxa"/>
            <w:shd w:val="clear" w:color="auto" w:fill="auto"/>
            <w:noWrap/>
            <w:vAlign w:val="bottom"/>
            <w:hideMark/>
          </w:tcPr>
          <w:p w14:paraId="2878FB8A" w14:textId="77777777" w:rsidR="005C0030" w:rsidRPr="005C0030" w:rsidRDefault="005C0030" w:rsidP="005C0030">
            <w:pPr>
              <w:jc w:val="center"/>
              <w:rPr>
                <w:rFonts w:ascii="Arial" w:hAnsi="Arial" w:cs="Arial"/>
                <w:color w:val="000000"/>
              </w:rPr>
            </w:pPr>
            <w:r w:rsidRPr="005C0030">
              <w:rPr>
                <w:rFonts w:ascii="Arial" w:hAnsi="Arial" w:cs="Arial"/>
                <w:color w:val="000000"/>
              </w:rPr>
              <w:t>1,1</w:t>
            </w:r>
          </w:p>
        </w:tc>
        <w:tc>
          <w:tcPr>
            <w:tcW w:w="960" w:type="dxa"/>
            <w:shd w:val="clear" w:color="auto" w:fill="auto"/>
            <w:noWrap/>
            <w:vAlign w:val="bottom"/>
            <w:hideMark/>
          </w:tcPr>
          <w:p w14:paraId="4456B27A" w14:textId="77777777" w:rsidR="005C0030" w:rsidRPr="005C0030" w:rsidRDefault="005C0030" w:rsidP="005C0030">
            <w:pPr>
              <w:jc w:val="center"/>
              <w:rPr>
                <w:rFonts w:ascii="Arial" w:hAnsi="Arial" w:cs="Arial"/>
                <w:color w:val="000000"/>
              </w:rPr>
            </w:pPr>
            <w:r w:rsidRPr="005C0030">
              <w:rPr>
                <w:rFonts w:ascii="Arial" w:hAnsi="Arial" w:cs="Arial"/>
                <w:color w:val="000000"/>
              </w:rPr>
              <w:t>5</w:t>
            </w:r>
          </w:p>
        </w:tc>
        <w:tc>
          <w:tcPr>
            <w:tcW w:w="960" w:type="dxa"/>
            <w:shd w:val="clear" w:color="auto" w:fill="auto"/>
            <w:noWrap/>
            <w:vAlign w:val="bottom"/>
            <w:hideMark/>
          </w:tcPr>
          <w:p w14:paraId="4D09C7E3"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0" w:type="auto"/>
            <w:vAlign w:val="bottom"/>
          </w:tcPr>
          <w:p w14:paraId="2777AE12" w14:textId="355DBD5C" w:rsidR="005C0030" w:rsidRPr="005C0030" w:rsidRDefault="005C0030" w:rsidP="005C0030">
            <w:pPr>
              <w:rPr>
                <w:rFonts w:ascii="Arial" w:hAnsi="Arial" w:cs="Arial"/>
              </w:rPr>
            </w:pPr>
            <w:r w:rsidRPr="005C0030">
              <w:rPr>
                <w:rFonts w:ascii="Arial" w:hAnsi="Arial" w:cs="Arial"/>
                <w:color w:val="000000"/>
              </w:rPr>
              <w:t>2,7</w:t>
            </w:r>
          </w:p>
        </w:tc>
      </w:tr>
      <w:tr w:rsidR="005C0030" w:rsidRPr="005C0030" w14:paraId="25891E60" w14:textId="68363D93" w:rsidTr="005C0030">
        <w:trPr>
          <w:trHeight w:val="300"/>
        </w:trPr>
        <w:tc>
          <w:tcPr>
            <w:tcW w:w="960" w:type="dxa"/>
            <w:shd w:val="clear" w:color="auto" w:fill="auto"/>
            <w:noWrap/>
            <w:vAlign w:val="bottom"/>
            <w:hideMark/>
          </w:tcPr>
          <w:p w14:paraId="20298A4D" w14:textId="77777777" w:rsidR="005C0030" w:rsidRPr="005C0030" w:rsidRDefault="005C0030" w:rsidP="005C0030">
            <w:pPr>
              <w:jc w:val="center"/>
              <w:rPr>
                <w:rFonts w:ascii="Arial" w:hAnsi="Arial" w:cs="Arial"/>
              </w:rPr>
            </w:pPr>
            <w:r w:rsidRPr="005C0030">
              <w:rPr>
                <w:rFonts w:ascii="Arial" w:hAnsi="Arial" w:cs="Arial"/>
              </w:rPr>
              <w:t>114</w:t>
            </w:r>
          </w:p>
        </w:tc>
        <w:tc>
          <w:tcPr>
            <w:tcW w:w="1840" w:type="dxa"/>
            <w:shd w:val="clear" w:color="auto" w:fill="auto"/>
            <w:noWrap/>
            <w:vAlign w:val="bottom"/>
            <w:hideMark/>
          </w:tcPr>
          <w:p w14:paraId="74AB64D7" w14:textId="77777777" w:rsidR="005C0030" w:rsidRPr="005C0030" w:rsidRDefault="005C0030" w:rsidP="005C0030">
            <w:pPr>
              <w:rPr>
                <w:rFonts w:ascii="Arial" w:hAnsi="Arial" w:cs="Arial"/>
              </w:rPr>
            </w:pPr>
            <w:r w:rsidRPr="005C0030">
              <w:rPr>
                <w:rFonts w:ascii="Arial" w:hAnsi="Arial" w:cs="Arial"/>
              </w:rPr>
              <w:t>Chodba 2</w:t>
            </w:r>
          </w:p>
        </w:tc>
        <w:tc>
          <w:tcPr>
            <w:tcW w:w="960" w:type="dxa"/>
            <w:shd w:val="clear" w:color="auto" w:fill="auto"/>
            <w:noWrap/>
            <w:vAlign w:val="bottom"/>
            <w:hideMark/>
          </w:tcPr>
          <w:p w14:paraId="6E488723" w14:textId="77777777" w:rsidR="005C0030" w:rsidRPr="005C0030" w:rsidRDefault="005C0030" w:rsidP="005C0030">
            <w:pPr>
              <w:jc w:val="center"/>
              <w:rPr>
                <w:rFonts w:ascii="Arial" w:hAnsi="Arial" w:cs="Arial"/>
                <w:color w:val="000000"/>
              </w:rPr>
            </w:pPr>
            <w:r w:rsidRPr="005C0030">
              <w:rPr>
                <w:rFonts w:ascii="Arial" w:hAnsi="Arial" w:cs="Arial"/>
                <w:color w:val="000000"/>
              </w:rPr>
              <w:t>3,68</w:t>
            </w:r>
          </w:p>
        </w:tc>
        <w:tc>
          <w:tcPr>
            <w:tcW w:w="960" w:type="dxa"/>
            <w:shd w:val="clear" w:color="auto" w:fill="auto"/>
            <w:noWrap/>
            <w:vAlign w:val="bottom"/>
            <w:hideMark/>
          </w:tcPr>
          <w:p w14:paraId="6F752D71" w14:textId="77777777" w:rsidR="005C0030" w:rsidRPr="005C0030" w:rsidRDefault="005C0030" w:rsidP="005C0030">
            <w:pPr>
              <w:jc w:val="center"/>
              <w:rPr>
                <w:rFonts w:ascii="Arial" w:hAnsi="Arial" w:cs="Arial"/>
                <w:color w:val="000000"/>
              </w:rPr>
            </w:pPr>
            <w:r w:rsidRPr="005C0030">
              <w:rPr>
                <w:rFonts w:ascii="Arial" w:hAnsi="Arial" w:cs="Arial"/>
                <w:color w:val="000000"/>
              </w:rPr>
              <w:t>5</w:t>
            </w:r>
          </w:p>
        </w:tc>
        <w:tc>
          <w:tcPr>
            <w:tcW w:w="960" w:type="dxa"/>
            <w:shd w:val="clear" w:color="auto" w:fill="auto"/>
            <w:noWrap/>
            <w:vAlign w:val="bottom"/>
            <w:hideMark/>
          </w:tcPr>
          <w:p w14:paraId="7D5D3F42" w14:textId="77777777" w:rsidR="005C0030" w:rsidRPr="005C0030" w:rsidRDefault="005C0030" w:rsidP="005C0030">
            <w:pPr>
              <w:jc w:val="center"/>
              <w:rPr>
                <w:rFonts w:ascii="Arial" w:hAnsi="Arial" w:cs="Arial"/>
                <w:color w:val="000000"/>
              </w:rPr>
            </w:pPr>
            <w:r w:rsidRPr="005C0030">
              <w:rPr>
                <w:rFonts w:ascii="Arial" w:hAnsi="Arial" w:cs="Arial"/>
                <w:color w:val="000000"/>
              </w:rPr>
              <w:t>0,8</w:t>
            </w:r>
          </w:p>
        </w:tc>
        <w:tc>
          <w:tcPr>
            <w:tcW w:w="960" w:type="dxa"/>
            <w:shd w:val="clear" w:color="auto" w:fill="auto"/>
            <w:noWrap/>
            <w:vAlign w:val="bottom"/>
            <w:hideMark/>
          </w:tcPr>
          <w:p w14:paraId="7D50C6E0" w14:textId="77777777" w:rsidR="005C0030" w:rsidRPr="005C0030" w:rsidRDefault="005C0030" w:rsidP="005C0030">
            <w:pPr>
              <w:jc w:val="center"/>
              <w:rPr>
                <w:rFonts w:ascii="Arial" w:hAnsi="Arial" w:cs="Arial"/>
                <w:color w:val="000000"/>
              </w:rPr>
            </w:pPr>
            <w:r w:rsidRPr="005C0030">
              <w:rPr>
                <w:rFonts w:ascii="Arial" w:hAnsi="Arial" w:cs="Arial"/>
                <w:color w:val="000000"/>
              </w:rPr>
              <w:t>2</w:t>
            </w:r>
          </w:p>
        </w:tc>
        <w:tc>
          <w:tcPr>
            <w:tcW w:w="960" w:type="dxa"/>
            <w:shd w:val="clear" w:color="auto" w:fill="auto"/>
            <w:noWrap/>
            <w:vAlign w:val="bottom"/>
            <w:hideMark/>
          </w:tcPr>
          <w:p w14:paraId="1EEA81FA"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0" w:type="auto"/>
            <w:vAlign w:val="bottom"/>
          </w:tcPr>
          <w:p w14:paraId="03E5115D" w14:textId="05D7D1EA" w:rsidR="005C0030" w:rsidRPr="005C0030" w:rsidRDefault="005C0030" w:rsidP="005C0030">
            <w:pPr>
              <w:rPr>
                <w:rFonts w:ascii="Arial" w:hAnsi="Arial" w:cs="Arial"/>
              </w:rPr>
            </w:pPr>
            <w:r w:rsidRPr="005C0030">
              <w:rPr>
                <w:rFonts w:ascii="Arial" w:hAnsi="Arial" w:cs="Arial"/>
                <w:color w:val="000000"/>
              </w:rPr>
              <w:t>2,7</w:t>
            </w:r>
          </w:p>
        </w:tc>
      </w:tr>
      <w:tr w:rsidR="005C0030" w:rsidRPr="005C0030" w14:paraId="3490F4F4" w14:textId="439CA92B" w:rsidTr="005C0030">
        <w:trPr>
          <w:trHeight w:val="300"/>
        </w:trPr>
        <w:tc>
          <w:tcPr>
            <w:tcW w:w="960" w:type="dxa"/>
            <w:shd w:val="clear" w:color="auto" w:fill="auto"/>
            <w:noWrap/>
            <w:vAlign w:val="bottom"/>
            <w:hideMark/>
          </w:tcPr>
          <w:p w14:paraId="185F1874" w14:textId="77777777" w:rsidR="005C0030" w:rsidRPr="005C0030" w:rsidRDefault="005C0030" w:rsidP="005C0030">
            <w:pPr>
              <w:jc w:val="center"/>
              <w:rPr>
                <w:rFonts w:ascii="Arial" w:hAnsi="Arial" w:cs="Arial"/>
              </w:rPr>
            </w:pPr>
            <w:r w:rsidRPr="005C0030">
              <w:rPr>
                <w:rFonts w:ascii="Arial" w:hAnsi="Arial" w:cs="Arial"/>
              </w:rPr>
              <w:t>115</w:t>
            </w:r>
          </w:p>
        </w:tc>
        <w:tc>
          <w:tcPr>
            <w:tcW w:w="1840" w:type="dxa"/>
            <w:shd w:val="clear" w:color="auto" w:fill="auto"/>
            <w:noWrap/>
            <w:vAlign w:val="bottom"/>
            <w:hideMark/>
          </w:tcPr>
          <w:p w14:paraId="1339C9DF" w14:textId="77777777" w:rsidR="005C0030" w:rsidRPr="005C0030" w:rsidRDefault="005C0030" w:rsidP="005C0030">
            <w:pPr>
              <w:rPr>
                <w:rFonts w:ascii="Arial" w:hAnsi="Arial" w:cs="Arial"/>
              </w:rPr>
            </w:pPr>
            <w:r w:rsidRPr="005C0030">
              <w:rPr>
                <w:rFonts w:ascii="Arial" w:hAnsi="Arial" w:cs="Arial"/>
              </w:rPr>
              <w:t>Šatna ženy</w:t>
            </w:r>
          </w:p>
        </w:tc>
        <w:tc>
          <w:tcPr>
            <w:tcW w:w="960" w:type="dxa"/>
            <w:shd w:val="clear" w:color="auto" w:fill="auto"/>
            <w:noWrap/>
            <w:vAlign w:val="bottom"/>
            <w:hideMark/>
          </w:tcPr>
          <w:p w14:paraId="2B023E8A" w14:textId="77777777" w:rsidR="005C0030" w:rsidRPr="005C0030" w:rsidRDefault="005C0030" w:rsidP="005C0030">
            <w:pPr>
              <w:jc w:val="center"/>
              <w:rPr>
                <w:rFonts w:ascii="Arial" w:hAnsi="Arial" w:cs="Arial"/>
                <w:color w:val="000000"/>
              </w:rPr>
            </w:pPr>
            <w:r w:rsidRPr="005C0030">
              <w:rPr>
                <w:rFonts w:ascii="Arial" w:hAnsi="Arial" w:cs="Arial"/>
                <w:color w:val="000000"/>
              </w:rPr>
              <w:t>17,63</w:t>
            </w:r>
          </w:p>
        </w:tc>
        <w:tc>
          <w:tcPr>
            <w:tcW w:w="960" w:type="dxa"/>
            <w:shd w:val="clear" w:color="auto" w:fill="auto"/>
            <w:noWrap/>
            <w:vAlign w:val="bottom"/>
            <w:hideMark/>
          </w:tcPr>
          <w:p w14:paraId="1025F566" w14:textId="77777777" w:rsidR="005C0030" w:rsidRPr="005C0030" w:rsidRDefault="005C0030" w:rsidP="005C0030">
            <w:pPr>
              <w:jc w:val="center"/>
              <w:rPr>
                <w:rFonts w:ascii="Arial" w:hAnsi="Arial" w:cs="Arial"/>
                <w:color w:val="000000"/>
              </w:rPr>
            </w:pPr>
            <w:r w:rsidRPr="005C0030">
              <w:rPr>
                <w:rFonts w:ascii="Arial" w:hAnsi="Arial" w:cs="Arial"/>
                <w:color w:val="000000"/>
              </w:rPr>
              <w:t>50</w:t>
            </w:r>
          </w:p>
        </w:tc>
        <w:tc>
          <w:tcPr>
            <w:tcW w:w="960" w:type="dxa"/>
            <w:shd w:val="clear" w:color="auto" w:fill="auto"/>
            <w:noWrap/>
            <w:vAlign w:val="bottom"/>
            <w:hideMark/>
          </w:tcPr>
          <w:p w14:paraId="1B44058D" w14:textId="77777777" w:rsidR="005C0030" w:rsidRPr="005C0030" w:rsidRDefault="005C0030" w:rsidP="005C0030">
            <w:pPr>
              <w:jc w:val="center"/>
              <w:rPr>
                <w:rFonts w:ascii="Arial" w:hAnsi="Arial" w:cs="Arial"/>
                <w:color w:val="000000"/>
              </w:rPr>
            </w:pPr>
            <w:r w:rsidRPr="005C0030">
              <w:rPr>
                <w:rFonts w:ascii="Arial" w:hAnsi="Arial" w:cs="Arial"/>
                <w:color w:val="000000"/>
              </w:rPr>
              <w:t>1</w:t>
            </w:r>
          </w:p>
        </w:tc>
        <w:tc>
          <w:tcPr>
            <w:tcW w:w="960" w:type="dxa"/>
            <w:shd w:val="clear" w:color="auto" w:fill="auto"/>
            <w:noWrap/>
            <w:vAlign w:val="bottom"/>
            <w:hideMark/>
          </w:tcPr>
          <w:p w14:paraId="1B95AE3E" w14:textId="77777777" w:rsidR="005C0030" w:rsidRPr="005C0030" w:rsidRDefault="005C0030" w:rsidP="005C0030">
            <w:pPr>
              <w:jc w:val="center"/>
              <w:rPr>
                <w:rFonts w:ascii="Arial" w:hAnsi="Arial" w:cs="Arial"/>
                <w:color w:val="000000"/>
              </w:rPr>
            </w:pPr>
            <w:r w:rsidRPr="005C0030">
              <w:rPr>
                <w:rFonts w:ascii="Arial" w:hAnsi="Arial" w:cs="Arial"/>
                <w:color w:val="000000"/>
              </w:rPr>
              <w:t>5</w:t>
            </w:r>
          </w:p>
        </w:tc>
        <w:tc>
          <w:tcPr>
            <w:tcW w:w="960" w:type="dxa"/>
            <w:shd w:val="clear" w:color="auto" w:fill="auto"/>
            <w:noWrap/>
            <w:vAlign w:val="bottom"/>
            <w:hideMark/>
          </w:tcPr>
          <w:p w14:paraId="584A46F4"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0" w:type="auto"/>
            <w:vAlign w:val="bottom"/>
          </w:tcPr>
          <w:p w14:paraId="6C12A212" w14:textId="21E0895F" w:rsidR="005C0030" w:rsidRPr="005C0030" w:rsidRDefault="005C0030" w:rsidP="005C0030">
            <w:pPr>
              <w:rPr>
                <w:rFonts w:ascii="Arial" w:hAnsi="Arial" w:cs="Arial"/>
              </w:rPr>
            </w:pPr>
            <w:r w:rsidRPr="005C0030">
              <w:rPr>
                <w:rFonts w:ascii="Arial" w:hAnsi="Arial" w:cs="Arial"/>
                <w:color w:val="000000"/>
              </w:rPr>
              <w:t>2,7</w:t>
            </w:r>
          </w:p>
        </w:tc>
      </w:tr>
      <w:tr w:rsidR="005C0030" w:rsidRPr="005C0030" w14:paraId="61FFA0BC" w14:textId="3E02CCAA" w:rsidTr="005C0030">
        <w:trPr>
          <w:trHeight w:val="300"/>
        </w:trPr>
        <w:tc>
          <w:tcPr>
            <w:tcW w:w="960" w:type="dxa"/>
            <w:shd w:val="clear" w:color="auto" w:fill="auto"/>
            <w:noWrap/>
            <w:vAlign w:val="bottom"/>
            <w:hideMark/>
          </w:tcPr>
          <w:p w14:paraId="38120736" w14:textId="77777777" w:rsidR="005C0030" w:rsidRPr="005C0030" w:rsidRDefault="005C0030" w:rsidP="005C0030">
            <w:pPr>
              <w:jc w:val="center"/>
              <w:rPr>
                <w:rFonts w:ascii="Arial" w:hAnsi="Arial" w:cs="Arial"/>
              </w:rPr>
            </w:pPr>
            <w:r w:rsidRPr="005C0030">
              <w:rPr>
                <w:rFonts w:ascii="Arial" w:hAnsi="Arial" w:cs="Arial"/>
              </w:rPr>
              <w:t>116</w:t>
            </w:r>
          </w:p>
        </w:tc>
        <w:tc>
          <w:tcPr>
            <w:tcW w:w="1840" w:type="dxa"/>
            <w:shd w:val="clear" w:color="auto" w:fill="auto"/>
            <w:noWrap/>
            <w:vAlign w:val="bottom"/>
            <w:hideMark/>
          </w:tcPr>
          <w:p w14:paraId="26AB82E7" w14:textId="77777777" w:rsidR="005C0030" w:rsidRPr="005C0030" w:rsidRDefault="005C0030" w:rsidP="005C0030">
            <w:pPr>
              <w:rPr>
                <w:rFonts w:ascii="Arial" w:hAnsi="Arial" w:cs="Arial"/>
              </w:rPr>
            </w:pPr>
            <w:r w:rsidRPr="005C0030">
              <w:rPr>
                <w:rFonts w:ascii="Arial" w:hAnsi="Arial" w:cs="Arial"/>
              </w:rPr>
              <w:t>Denní místnost</w:t>
            </w:r>
          </w:p>
        </w:tc>
        <w:tc>
          <w:tcPr>
            <w:tcW w:w="960" w:type="dxa"/>
            <w:shd w:val="clear" w:color="auto" w:fill="auto"/>
            <w:noWrap/>
            <w:vAlign w:val="bottom"/>
            <w:hideMark/>
          </w:tcPr>
          <w:p w14:paraId="1CC99B0E" w14:textId="77777777" w:rsidR="005C0030" w:rsidRPr="005C0030" w:rsidRDefault="005C0030" w:rsidP="005C0030">
            <w:pPr>
              <w:jc w:val="center"/>
              <w:rPr>
                <w:rFonts w:ascii="Arial" w:hAnsi="Arial" w:cs="Arial"/>
                <w:color w:val="000000"/>
              </w:rPr>
            </w:pPr>
            <w:r w:rsidRPr="005C0030">
              <w:rPr>
                <w:rFonts w:ascii="Arial" w:hAnsi="Arial" w:cs="Arial"/>
                <w:color w:val="000000"/>
              </w:rPr>
              <w:t>11,9</w:t>
            </w:r>
          </w:p>
        </w:tc>
        <w:tc>
          <w:tcPr>
            <w:tcW w:w="960" w:type="dxa"/>
            <w:shd w:val="clear" w:color="auto" w:fill="auto"/>
            <w:noWrap/>
            <w:vAlign w:val="bottom"/>
            <w:hideMark/>
          </w:tcPr>
          <w:p w14:paraId="7D4E3855" w14:textId="77777777" w:rsidR="005C0030" w:rsidRPr="005C0030" w:rsidRDefault="005C0030" w:rsidP="005C0030">
            <w:pPr>
              <w:jc w:val="center"/>
              <w:rPr>
                <w:rFonts w:ascii="Arial" w:hAnsi="Arial" w:cs="Arial"/>
                <w:color w:val="000000"/>
              </w:rPr>
            </w:pPr>
            <w:r w:rsidRPr="005C0030">
              <w:rPr>
                <w:rFonts w:ascii="Arial" w:hAnsi="Arial" w:cs="Arial"/>
                <w:color w:val="000000"/>
              </w:rPr>
              <w:t>20</w:t>
            </w:r>
          </w:p>
        </w:tc>
        <w:tc>
          <w:tcPr>
            <w:tcW w:w="960" w:type="dxa"/>
            <w:shd w:val="clear" w:color="auto" w:fill="auto"/>
            <w:noWrap/>
            <w:vAlign w:val="bottom"/>
            <w:hideMark/>
          </w:tcPr>
          <w:p w14:paraId="3CD40353"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960" w:type="dxa"/>
            <w:shd w:val="clear" w:color="auto" w:fill="auto"/>
            <w:noWrap/>
            <w:vAlign w:val="bottom"/>
            <w:hideMark/>
          </w:tcPr>
          <w:p w14:paraId="2C90571A" w14:textId="77777777" w:rsidR="005C0030" w:rsidRPr="005C0030" w:rsidRDefault="005C0030" w:rsidP="005C0030">
            <w:pPr>
              <w:jc w:val="center"/>
              <w:rPr>
                <w:rFonts w:ascii="Arial" w:hAnsi="Arial" w:cs="Arial"/>
                <w:color w:val="000000"/>
              </w:rPr>
            </w:pPr>
            <w:r w:rsidRPr="005C0030">
              <w:rPr>
                <w:rFonts w:ascii="Arial" w:hAnsi="Arial" w:cs="Arial"/>
                <w:color w:val="000000"/>
              </w:rPr>
              <w:t>5</w:t>
            </w:r>
          </w:p>
        </w:tc>
        <w:tc>
          <w:tcPr>
            <w:tcW w:w="960" w:type="dxa"/>
            <w:shd w:val="clear" w:color="auto" w:fill="auto"/>
            <w:noWrap/>
            <w:vAlign w:val="bottom"/>
            <w:hideMark/>
          </w:tcPr>
          <w:p w14:paraId="386A5304"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0" w:type="auto"/>
            <w:vAlign w:val="bottom"/>
          </w:tcPr>
          <w:p w14:paraId="0C7276B8" w14:textId="1E4125F8" w:rsidR="005C0030" w:rsidRPr="005C0030" w:rsidRDefault="005C0030" w:rsidP="005C0030">
            <w:pPr>
              <w:rPr>
                <w:rFonts w:ascii="Arial" w:hAnsi="Arial" w:cs="Arial"/>
              </w:rPr>
            </w:pPr>
            <w:r w:rsidRPr="005C0030">
              <w:rPr>
                <w:rFonts w:ascii="Arial" w:hAnsi="Arial" w:cs="Arial"/>
                <w:color w:val="000000"/>
              </w:rPr>
              <w:t>2,7</w:t>
            </w:r>
          </w:p>
        </w:tc>
      </w:tr>
      <w:tr w:rsidR="005C0030" w:rsidRPr="005C0030" w14:paraId="22424835" w14:textId="445A6C9E" w:rsidTr="005C0030">
        <w:trPr>
          <w:trHeight w:val="300"/>
        </w:trPr>
        <w:tc>
          <w:tcPr>
            <w:tcW w:w="960" w:type="dxa"/>
            <w:shd w:val="clear" w:color="auto" w:fill="auto"/>
            <w:noWrap/>
            <w:vAlign w:val="bottom"/>
            <w:hideMark/>
          </w:tcPr>
          <w:p w14:paraId="26C635CC" w14:textId="77777777" w:rsidR="005C0030" w:rsidRPr="005C0030" w:rsidRDefault="005C0030" w:rsidP="005C0030">
            <w:pPr>
              <w:jc w:val="center"/>
              <w:rPr>
                <w:rFonts w:ascii="Arial" w:hAnsi="Arial" w:cs="Arial"/>
              </w:rPr>
            </w:pPr>
            <w:r w:rsidRPr="005C0030">
              <w:rPr>
                <w:rFonts w:ascii="Arial" w:hAnsi="Arial" w:cs="Arial"/>
              </w:rPr>
              <w:t>117</w:t>
            </w:r>
          </w:p>
        </w:tc>
        <w:tc>
          <w:tcPr>
            <w:tcW w:w="1840" w:type="dxa"/>
            <w:shd w:val="clear" w:color="auto" w:fill="auto"/>
            <w:noWrap/>
            <w:vAlign w:val="bottom"/>
            <w:hideMark/>
          </w:tcPr>
          <w:p w14:paraId="1D0AA35C" w14:textId="77777777" w:rsidR="005C0030" w:rsidRPr="005C0030" w:rsidRDefault="005C0030" w:rsidP="005C0030">
            <w:pPr>
              <w:rPr>
                <w:rFonts w:ascii="Arial" w:hAnsi="Arial" w:cs="Arial"/>
              </w:rPr>
            </w:pPr>
            <w:r w:rsidRPr="005C0030">
              <w:rPr>
                <w:rFonts w:ascii="Arial" w:hAnsi="Arial" w:cs="Arial"/>
              </w:rPr>
              <w:t>Předsíň + sprcha</w:t>
            </w:r>
          </w:p>
        </w:tc>
        <w:tc>
          <w:tcPr>
            <w:tcW w:w="960" w:type="dxa"/>
            <w:shd w:val="clear" w:color="auto" w:fill="auto"/>
            <w:noWrap/>
            <w:vAlign w:val="bottom"/>
            <w:hideMark/>
          </w:tcPr>
          <w:p w14:paraId="3C29C881" w14:textId="77777777" w:rsidR="005C0030" w:rsidRPr="005C0030" w:rsidRDefault="005C0030" w:rsidP="005C0030">
            <w:pPr>
              <w:jc w:val="center"/>
              <w:rPr>
                <w:rFonts w:ascii="Arial" w:hAnsi="Arial" w:cs="Arial"/>
                <w:color w:val="000000"/>
              </w:rPr>
            </w:pPr>
            <w:r w:rsidRPr="005C0030">
              <w:rPr>
                <w:rFonts w:ascii="Arial" w:hAnsi="Arial" w:cs="Arial"/>
                <w:color w:val="000000"/>
              </w:rPr>
              <w:t>2,47</w:t>
            </w:r>
          </w:p>
        </w:tc>
        <w:tc>
          <w:tcPr>
            <w:tcW w:w="960" w:type="dxa"/>
            <w:shd w:val="clear" w:color="auto" w:fill="auto"/>
            <w:noWrap/>
            <w:vAlign w:val="bottom"/>
            <w:hideMark/>
          </w:tcPr>
          <w:p w14:paraId="29FDCCAA" w14:textId="77777777" w:rsidR="005C0030" w:rsidRPr="005C0030" w:rsidRDefault="005C0030" w:rsidP="005C0030">
            <w:pPr>
              <w:jc w:val="center"/>
              <w:rPr>
                <w:rFonts w:ascii="Arial" w:hAnsi="Arial" w:cs="Arial"/>
                <w:color w:val="000000"/>
              </w:rPr>
            </w:pPr>
            <w:r w:rsidRPr="005C0030">
              <w:rPr>
                <w:rFonts w:ascii="Arial" w:hAnsi="Arial" w:cs="Arial"/>
                <w:color w:val="000000"/>
              </w:rPr>
              <w:t>5</w:t>
            </w:r>
          </w:p>
        </w:tc>
        <w:tc>
          <w:tcPr>
            <w:tcW w:w="960" w:type="dxa"/>
            <w:shd w:val="clear" w:color="auto" w:fill="auto"/>
            <w:noWrap/>
            <w:vAlign w:val="bottom"/>
            <w:hideMark/>
          </w:tcPr>
          <w:p w14:paraId="08A15A65" w14:textId="77777777" w:rsidR="005C0030" w:rsidRPr="005C0030" w:rsidRDefault="005C0030" w:rsidP="005C0030">
            <w:pPr>
              <w:jc w:val="center"/>
              <w:rPr>
                <w:rFonts w:ascii="Arial" w:hAnsi="Arial" w:cs="Arial"/>
                <w:color w:val="000000"/>
              </w:rPr>
            </w:pPr>
            <w:r w:rsidRPr="005C0030">
              <w:rPr>
                <w:rFonts w:ascii="Arial" w:hAnsi="Arial" w:cs="Arial"/>
                <w:color w:val="000000"/>
              </w:rPr>
              <w:t>0,7</w:t>
            </w:r>
          </w:p>
        </w:tc>
        <w:tc>
          <w:tcPr>
            <w:tcW w:w="960" w:type="dxa"/>
            <w:shd w:val="clear" w:color="auto" w:fill="auto"/>
            <w:noWrap/>
            <w:vAlign w:val="bottom"/>
            <w:hideMark/>
          </w:tcPr>
          <w:p w14:paraId="311596DB" w14:textId="77777777" w:rsidR="005C0030" w:rsidRPr="005C0030" w:rsidRDefault="005C0030" w:rsidP="005C0030">
            <w:pPr>
              <w:jc w:val="center"/>
              <w:rPr>
                <w:rFonts w:ascii="Arial" w:hAnsi="Arial" w:cs="Arial"/>
                <w:color w:val="000000"/>
              </w:rPr>
            </w:pPr>
            <w:r w:rsidRPr="005C0030">
              <w:rPr>
                <w:rFonts w:ascii="Arial" w:hAnsi="Arial" w:cs="Arial"/>
                <w:color w:val="000000"/>
              </w:rPr>
              <w:t>2</w:t>
            </w:r>
          </w:p>
        </w:tc>
        <w:tc>
          <w:tcPr>
            <w:tcW w:w="960" w:type="dxa"/>
            <w:shd w:val="clear" w:color="auto" w:fill="auto"/>
            <w:noWrap/>
            <w:vAlign w:val="bottom"/>
            <w:hideMark/>
          </w:tcPr>
          <w:p w14:paraId="244911F2"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0" w:type="auto"/>
            <w:vAlign w:val="bottom"/>
          </w:tcPr>
          <w:p w14:paraId="5C05B4DA" w14:textId="61F7E5A9" w:rsidR="005C0030" w:rsidRPr="005C0030" w:rsidRDefault="005C0030" w:rsidP="005C0030">
            <w:pPr>
              <w:rPr>
                <w:rFonts w:ascii="Arial" w:hAnsi="Arial" w:cs="Arial"/>
              </w:rPr>
            </w:pPr>
            <w:r w:rsidRPr="005C0030">
              <w:rPr>
                <w:rFonts w:ascii="Arial" w:hAnsi="Arial" w:cs="Arial"/>
                <w:color w:val="000000"/>
              </w:rPr>
              <w:t>2,7</w:t>
            </w:r>
          </w:p>
        </w:tc>
      </w:tr>
      <w:tr w:rsidR="005C0030" w:rsidRPr="005C0030" w14:paraId="0893FA8D" w14:textId="7E3275C2" w:rsidTr="005C0030">
        <w:trPr>
          <w:trHeight w:val="300"/>
        </w:trPr>
        <w:tc>
          <w:tcPr>
            <w:tcW w:w="960" w:type="dxa"/>
            <w:shd w:val="clear" w:color="auto" w:fill="auto"/>
            <w:noWrap/>
            <w:vAlign w:val="bottom"/>
            <w:hideMark/>
          </w:tcPr>
          <w:p w14:paraId="63D8E42E" w14:textId="77777777" w:rsidR="005C0030" w:rsidRPr="005C0030" w:rsidRDefault="005C0030" w:rsidP="005C0030">
            <w:pPr>
              <w:jc w:val="center"/>
              <w:rPr>
                <w:rFonts w:ascii="Arial" w:hAnsi="Arial" w:cs="Arial"/>
              </w:rPr>
            </w:pPr>
            <w:r w:rsidRPr="005C0030">
              <w:rPr>
                <w:rFonts w:ascii="Arial" w:hAnsi="Arial" w:cs="Arial"/>
              </w:rPr>
              <w:t>118</w:t>
            </w:r>
          </w:p>
        </w:tc>
        <w:tc>
          <w:tcPr>
            <w:tcW w:w="1840" w:type="dxa"/>
            <w:shd w:val="clear" w:color="auto" w:fill="auto"/>
            <w:noWrap/>
            <w:vAlign w:val="bottom"/>
            <w:hideMark/>
          </w:tcPr>
          <w:p w14:paraId="12B6AB21" w14:textId="77777777" w:rsidR="005C0030" w:rsidRPr="005C0030" w:rsidRDefault="005C0030" w:rsidP="005C0030">
            <w:pPr>
              <w:rPr>
                <w:rFonts w:ascii="Arial" w:hAnsi="Arial" w:cs="Arial"/>
              </w:rPr>
            </w:pPr>
            <w:r w:rsidRPr="005C0030">
              <w:rPr>
                <w:rFonts w:ascii="Arial" w:hAnsi="Arial" w:cs="Arial"/>
              </w:rPr>
              <w:t>WC ženy</w:t>
            </w:r>
          </w:p>
        </w:tc>
        <w:tc>
          <w:tcPr>
            <w:tcW w:w="960" w:type="dxa"/>
            <w:shd w:val="clear" w:color="auto" w:fill="auto"/>
            <w:noWrap/>
            <w:vAlign w:val="bottom"/>
            <w:hideMark/>
          </w:tcPr>
          <w:p w14:paraId="04CFD27B" w14:textId="77777777" w:rsidR="005C0030" w:rsidRPr="005C0030" w:rsidRDefault="005C0030" w:rsidP="005C0030">
            <w:pPr>
              <w:jc w:val="center"/>
              <w:rPr>
                <w:rFonts w:ascii="Arial" w:hAnsi="Arial" w:cs="Arial"/>
                <w:color w:val="000000"/>
              </w:rPr>
            </w:pPr>
            <w:r w:rsidRPr="005C0030">
              <w:rPr>
                <w:rFonts w:ascii="Arial" w:hAnsi="Arial" w:cs="Arial"/>
                <w:color w:val="000000"/>
              </w:rPr>
              <w:t>1,14</w:t>
            </w:r>
          </w:p>
        </w:tc>
        <w:tc>
          <w:tcPr>
            <w:tcW w:w="960" w:type="dxa"/>
            <w:shd w:val="clear" w:color="auto" w:fill="auto"/>
            <w:noWrap/>
            <w:vAlign w:val="bottom"/>
            <w:hideMark/>
          </w:tcPr>
          <w:p w14:paraId="33CA62B8" w14:textId="77777777" w:rsidR="005C0030" w:rsidRPr="005C0030" w:rsidRDefault="005C0030" w:rsidP="005C0030">
            <w:pPr>
              <w:jc w:val="center"/>
              <w:rPr>
                <w:rFonts w:ascii="Arial" w:hAnsi="Arial" w:cs="Arial"/>
                <w:color w:val="000000"/>
              </w:rPr>
            </w:pPr>
            <w:r w:rsidRPr="005C0030">
              <w:rPr>
                <w:rFonts w:ascii="Arial" w:hAnsi="Arial" w:cs="Arial"/>
                <w:color w:val="000000"/>
              </w:rPr>
              <w:t>5</w:t>
            </w:r>
          </w:p>
        </w:tc>
        <w:tc>
          <w:tcPr>
            <w:tcW w:w="960" w:type="dxa"/>
            <w:shd w:val="clear" w:color="auto" w:fill="auto"/>
            <w:noWrap/>
            <w:vAlign w:val="bottom"/>
            <w:hideMark/>
          </w:tcPr>
          <w:p w14:paraId="763A02DC" w14:textId="77777777" w:rsidR="005C0030" w:rsidRPr="005C0030" w:rsidRDefault="005C0030" w:rsidP="005C0030">
            <w:pPr>
              <w:jc w:val="center"/>
              <w:rPr>
                <w:rFonts w:ascii="Arial" w:hAnsi="Arial" w:cs="Arial"/>
                <w:color w:val="000000"/>
              </w:rPr>
            </w:pPr>
            <w:r w:rsidRPr="005C0030">
              <w:rPr>
                <w:rFonts w:ascii="Arial" w:hAnsi="Arial" w:cs="Arial"/>
                <w:color w:val="000000"/>
              </w:rPr>
              <w:t>0,7</w:t>
            </w:r>
          </w:p>
        </w:tc>
        <w:tc>
          <w:tcPr>
            <w:tcW w:w="960" w:type="dxa"/>
            <w:shd w:val="clear" w:color="auto" w:fill="auto"/>
            <w:noWrap/>
            <w:vAlign w:val="bottom"/>
            <w:hideMark/>
          </w:tcPr>
          <w:p w14:paraId="2A8C9FD8" w14:textId="77777777" w:rsidR="005C0030" w:rsidRPr="005C0030" w:rsidRDefault="005C0030" w:rsidP="005C0030">
            <w:pPr>
              <w:jc w:val="center"/>
              <w:rPr>
                <w:rFonts w:ascii="Arial" w:hAnsi="Arial" w:cs="Arial"/>
                <w:color w:val="000000"/>
              </w:rPr>
            </w:pPr>
            <w:r w:rsidRPr="005C0030">
              <w:rPr>
                <w:rFonts w:ascii="Arial" w:hAnsi="Arial" w:cs="Arial"/>
                <w:color w:val="000000"/>
              </w:rPr>
              <w:t>2</w:t>
            </w:r>
          </w:p>
        </w:tc>
        <w:tc>
          <w:tcPr>
            <w:tcW w:w="960" w:type="dxa"/>
            <w:shd w:val="clear" w:color="auto" w:fill="auto"/>
            <w:noWrap/>
            <w:vAlign w:val="bottom"/>
            <w:hideMark/>
          </w:tcPr>
          <w:p w14:paraId="6FDCE6ED" w14:textId="77777777" w:rsidR="005C0030" w:rsidRPr="005C0030" w:rsidRDefault="005C0030" w:rsidP="005C0030">
            <w:pPr>
              <w:jc w:val="center"/>
              <w:rPr>
                <w:rFonts w:ascii="Arial" w:hAnsi="Arial" w:cs="Arial"/>
                <w:color w:val="000000"/>
              </w:rPr>
            </w:pPr>
            <w:r w:rsidRPr="005C0030">
              <w:rPr>
                <w:rFonts w:ascii="Arial" w:hAnsi="Arial" w:cs="Arial"/>
                <w:color w:val="000000"/>
              </w:rPr>
              <w:t>0,9</w:t>
            </w:r>
          </w:p>
        </w:tc>
        <w:tc>
          <w:tcPr>
            <w:tcW w:w="0" w:type="auto"/>
            <w:vAlign w:val="bottom"/>
          </w:tcPr>
          <w:p w14:paraId="70DC8CDC" w14:textId="5814B7A6" w:rsidR="005C0030" w:rsidRPr="005C0030" w:rsidRDefault="005C0030" w:rsidP="005C0030">
            <w:pPr>
              <w:rPr>
                <w:rFonts w:ascii="Arial" w:hAnsi="Arial" w:cs="Arial"/>
              </w:rPr>
            </w:pPr>
            <w:r w:rsidRPr="005C0030">
              <w:rPr>
                <w:rFonts w:ascii="Arial" w:hAnsi="Arial" w:cs="Arial"/>
                <w:color w:val="000000"/>
              </w:rPr>
              <w:t>2,7</w:t>
            </w:r>
          </w:p>
        </w:tc>
      </w:tr>
    </w:tbl>
    <w:p w14:paraId="750E530A" w14:textId="76920BF6" w:rsidR="005C0030" w:rsidRPr="00FB1A9F" w:rsidRDefault="005C0030" w:rsidP="005C0030">
      <w:pPr>
        <w:pStyle w:val="Textnormln"/>
        <w:spacing w:before="0"/>
        <w:rPr>
          <w:rFonts w:ascii="Arial" w:hAnsi="Arial" w:cs="Arial"/>
          <w:b/>
          <w:sz w:val="20"/>
        </w:rPr>
      </w:pPr>
      <w:r w:rsidRPr="00FB1A9F">
        <w:rPr>
          <w:rFonts w:ascii="Arial" w:hAnsi="Arial" w:cs="Arial"/>
          <w:sz w:val="20"/>
        </w:rPr>
        <w:lastRenderedPageBreak/>
        <w:t xml:space="preserve">S = </w:t>
      </w:r>
      <w:r w:rsidR="00924418">
        <w:rPr>
          <w:rFonts w:ascii="Arial" w:hAnsi="Arial" w:cs="Arial"/>
          <w:sz w:val="20"/>
        </w:rPr>
        <w:t>56</w:t>
      </w:r>
      <w:r w:rsidRPr="00FB1A9F">
        <w:rPr>
          <w:rFonts w:ascii="Arial" w:hAnsi="Arial" w:cs="Arial"/>
          <w:sz w:val="20"/>
        </w:rPr>
        <w:t>,</w:t>
      </w:r>
      <w:r w:rsidR="00924418">
        <w:rPr>
          <w:rFonts w:ascii="Arial" w:hAnsi="Arial" w:cs="Arial"/>
          <w:sz w:val="20"/>
        </w:rPr>
        <w:t>07</w:t>
      </w:r>
      <w:r w:rsidRPr="00FB1A9F">
        <w:rPr>
          <w:rFonts w:ascii="Arial" w:hAnsi="Arial" w:cs="Arial"/>
          <w:sz w:val="20"/>
        </w:rPr>
        <w:t xml:space="preserve"> m</w:t>
      </w:r>
      <w:r w:rsidRPr="00FB1A9F">
        <w:rPr>
          <w:rFonts w:ascii="Arial" w:hAnsi="Arial" w:cs="Arial"/>
          <w:sz w:val="20"/>
          <w:vertAlign w:val="superscript"/>
        </w:rPr>
        <w:t>2</w:t>
      </w:r>
      <w:r w:rsidRPr="00FB1A9F">
        <w:rPr>
          <w:rFonts w:ascii="Arial" w:hAnsi="Arial" w:cs="Arial"/>
          <w:sz w:val="20"/>
        </w:rPr>
        <w:t xml:space="preserve"> </w:t>
      </w:r>
    </w:p>
    <w:p w14:paraId="4194ABC8" w14:textId="336CE042" w:rsidR="005C0030" w:rsidRPr="00FB1A9F" w:rsidRDefault="005C0030" w:rsidP="005C0030">
      <w:pPr>
        <w:pStyle w:val="Textnormln"/>
        <w:spacing w:before="0"/>
        <w:rPr>
          <w:rFonts w:ascii="Arial" w:hAnsi="Arial" w:cs="Arial"/>
          <w:b/>
          <w:sz w:val="20"/>
        </w:rPr>
      </w:pPr>
      <w:proofErr w:type="spellStart"/>
      <w:r w:rsidRPr="00FB1A9F">
        <w:rPr>
          <w:rFonts w:ascii="Arial" w:hAnsi="Arial" w:cs="Arial"/>
          <w:sz w:val="20"/>
        </w:rPr>
        <w:t>p</w:t>
      </w:r>
      <w:r w:rsidRPr="00FB1A9F">
        <w:rPr>
          <w:rFonts w:ascii="Arial" w:hAnsi="Arial" w:cs="Arial"/>
          <w:sz w:val="20"/>
          <w:vertAlign w:val="subscript"/>
        </w:rPr>
        <w:t>n</w:t>
      </w:r>
      <w:proofErr w:type="spellEnd"/>
      <w:r w:rsidRPr="00FB1A9F">
        <w:rPr>
          <w:rFonts w:ascii="Arial" w:hAnsi="Arial" w:cs="Arial"/>
          <w:sz w:val="20"/>
        </w:rPr>
        <w:t xml:space="preserve"> = </w:t>
      </w:r>
      <w:r w:rsidR="00924418">
        <w:rPr>
          <w:rFonts w:ascii="Arial" w:hAnsi="Arial" w:cs="Arial"/>
          <w:sz w:val="20"/>
        </w:rPr>
        <w:t>34</w:t>
      </w:r>
      <w:r w:rsidRPr="00FB1A9F">
        <w:rPr>
          <w:rFonts w:ascii="Arial" w:hAnsi="Arial" w:cs="Arial"/>
          <w:sz w:val="20"/>
        </w:rPr>
        <w:t>,</w:t>
      </w:r>
      <w:r w:rsidR="00924418">
        <w:rPr>
          <w:rFonts w:ascii="Arial" w:hAnsi="Arial" w:cs="Arial"/>
          <w:sz w:val="20"/>
        </w:rPr>
        <w:t>88</w:t>
      </w:r>
      <w:r w:rsidRPr="00FB1A9F">
        <w:rPr>
          <w:rFonts w:ascii="Arial" w:hAnsi="Arial" w:cs="Arial"/>
          <w:sz w:val="20"/>
        </w:rPr>
        <w:t xml:space="preserve"> kg.m</w:t>
      </w:r>
      <w:r w:rsidRPr="00FB1A9F">
        <w:rPr>
          <w:rFonts w:ascii="Arial" w:hAnsi="Arial" w:cs="Arial"/>
          <w:sz w:val="20"/>
          <w:vertAlign w:val="superscript"/>
        </w:rPr>
        <w:t>-2</w:t>
      </w:r>
      <w:r w:rsidRPr="00FB1A9F">
        <w:rPr>
          <w:rFonts w:ascii="Arial" w:hAnsi="Arial" w:cs="Arial"/>
          <w:sz w:val="20"/>
        </w:rPr>
        <w:t xml:space="preserve">; </w:t>
      </w:r>
      <w:proofErr w:type="spellStart"/>
      <w:r w:rsidRPr="00FB1A9F">
        <w:rPr>
          <w:rFonts w:ascii="Arial" w:hAnsi="Arial" w:cs="Arial"/>
          <w:sz w:val="20"/>
        </w:rPr>
        <w:t>p</w:t>
      </w:r>
      <w:r w:rsidRPr="00FB1A9F">
        <w:rPr>
          <w:rFonts w:ascii="Arial" w:hAnsi="Arial" w:cs="Arial"/>
          <w:sz w:val="20"/>
          <w:vertAlign w:val="subscript"/>
        </w:rPr>
        <w:t>s</w:t>
      </w:r>
      <w:proofErr w:type="spellEnd"/>
      <w:r w:rsidRPr="00FB1A9F">
        <w:rPr>
          <w:rFonts w:ascii="Arial" w:hAnsi="Arial" w:cs="Arial"/>
          <w:sz w:val="20"/>
        </w:rPr>
        <w:t xml:space="preserve"> = </w:t>
      </w:r>
      <w:r w:rsidR="00924418">
        <w:rPr>
          <w:rFonts w:ascii="Arial" w:hAnsi="Arial" w:cs="Arial"/>
          <w:sz w:val="20"/>
        </w:rPr>
        <w:t>4</w:t>
      </w:r>
      <w:r w:rsidRPr="00FB1A9F">
        <w:rPr>
          <w:rFonts w:ascii="Arial" w:hAnsi="Arial" w:cs="Arial"/>
          <w:sz w:val="20"/>
        </w:rPr>
        <w:t>,</w:t>
      </w:r>
      <w:r w:rsidR="00924418">
        <w:rPr>
          <w:rFonts w:ascii="Arial" w:hAnsi="Arial" w:cs="Arial"/>
          <w:sz w:val="20"/>
        </w:rPr>
        <w:t>22</w:t>
      </w:r>
      <w:r w:rsidRPr="00FB1A9F">
        <w:rPr>
          <w:rFonts w:ascii="Arial" w:hAnsi="Arial" w:cs="Arial"/>
          <w:sz w:val="20"/>
        </w:rPr>
        <w:t xml:space="preserve"> kg.m</w:t>
      </w:r>
      <w:r w:rsidRPr="00FB1A9F">
        <w:rPr>
          <w:rFonts w:ascii="Arial" w:hAnsi="Arial" w:cs="Arial"/>
          <w:sz w:val="20"/>
          <w:vertAlign w:val="superscript"/>
        </w:rPr>
        <w:t>-2</w:t>
      </w:r>
      <w:r w:rsidRPr="00FB1A9F">
        <w:rPr>
          <w:rFonts w:ascii="Arial" w:hAnsi="Arial" w:cs="Arial"/>
          <w:sz w:val="20"/>
        </w:rPr>
        <w:t xml:space="preserve">; p = </w:t>
      </w:r>
      <w:r w:rsidR="00924418">
        <w:rPr>
          <w:rFonts w:ascii="Arial" w:hAnsi="Arial" w:cs="Arial"/>
          <w:sz w:val="20"/>
        </w:rPr>
        <w:t>39</w:t>
      </w:r>
      <w:r w:rsidRPr="00FB1A9F">
        <w:rPr>
          <w:rFonts w:ascii="Arial" w:hAnsi="Arial" w:cs="Arial"/>
          <w:sz w:val="20"/>
        </w:rPr>
        <w:t>,</w:t>
      </w:r>
      <w:r w:rsidR="00924418">
        <w:rPr>
          <w:rFonts w:ascii="Arial" w:hAnsi="Arial" w:cs="Arial"/>
          <w:sz w:val="20"/>
        </w:rPr>
        <w:t>1</w:t>
      </w:r>
      <w:r w:rsidRPr="00FB1A9F">
        <w:rPr>
          <w:rFonts w:ascii="Arial" w:hAnsi="Arial" w:cs="Arial"/>
          <w:sz w:val="20"/>
        </w:rPr>
        <w:t xml:space="preserve"> kg.m</w:t>
      </w:r>
      <w:r w:rsidRPr="00FB1A9F">
        <w:rPr>
          <w:rFonts w:ascii="Arial" w:hAnsi="Arial" w:cs="Arial"/>
          <w:sz w:val="20"/>
          <w:vertAlign w:val="superscript"/>
        </w:rPr>
        <w:t>-2</w:t>
      </w:r>
      <w:r w:rsidRPr="00FB1A9F">
        <w:rPr>
          <w:rFonts w:ascii="Arial" w:hAnsi="Arial" w:cs="Arial"/>
          <w:sz w:val="20"/>
        </w:rPr>
        <w:t xml:space="preserve"> </w:t>
      </w:r>
    </w:p>
    <w:p w14:paraId="7F8EE8F3" w14:textId="77777777" w:rsidR="005C0030" w:rsidRPr="00FB1A9F" w:rsidRDefault="005C0030" w:rsidP="005C0030">
      <w:pPr>
        <w:pStyle w:val="Textnormln"/>
        <w:spacing w:before="0"/>
        <w:rPr>
          <w:rFonts w:ascii="Arial" w:hAnsi="Arial" w:cs="Arial"/>
          <w:sz w:val="20"/>
        </w:rPr>
      </w:pPr>
      <w:proofErr w:type="spellStart"/>
      <w:r w:rsidRPr="00FB1A9F">
        <w:rPr>
          <w:rFonts w:ascii="Arial" w:hAnsi="Arial" w:cs="Arial"/>
          <w:sz w:val="20"/>
        </w:rPr>
        <w:t>a</w:t>
      </w:r>
      <w:r w:rsidRPr="00FB1A9F">
        <w:rPr>
          <w:rFonts w:ascii="Arial" w:hAnsi="Arial" w:cs="Arial"/>
          <w:sz w:val="20"/>
          <w:vertAlign w:val="subscript"/>
        </w:rPr>
        <w:t>n</w:t>
      </w:r>
      <w:proofErr w:type="spellEnd"/>
      <w:r w:rsidRPr="00FB1A9F">
        <w:rPr>
          <w:rFonts w:ascii="Arial" w:hAnsi="Arial" w:cs="Arial"/>
          <w:sz w:val="20"/>
          <w:vertAlign w:val="subscript"/>
        </w:rPr>
        <w:t xml:space="preserve"> </w:t>
      </w:r>
      <w:r w:rsidRPr="00FB1A9F">
        <w:rPr>
          <w:rFonts w:ascii="Arial" w:hAnsi="Arial" w:cs="Arial"/>
          <w:sz w:val="20"/>
        </w:rPr>
        <w:t xml:space="preserve">= </w:t>
      </w:r>
      <w:r>
        <w:rPr>
          <w:rFonts w:ascii="Arial" w:hAnsi="Arial" w:cs="Arial"/>
          <w:sz w:val="20"/>
        </w:rPr>
        <w:t>1</w:t>
      </w:r>
      <w:r w:rsidRPr="00FB1A9F">
        <w:rPr>
          <w:rFonts w:ascii="Arial" w:hAnsi="Arial" w:cs="Arial"/>
          <w:sz w:val="20"/>
        </w:rPr>
        <w:t>,</w:t>
      </w:r>
      <w:r>
        <w:rPr>
          <w:rFonts w:ascii="Arial" w:hAnsi="Arial" w:cs="Arial"/>
          <w:sz w:val="20"/>
        </w:rPr>
        <w:t>01</w:t>
      </w:r>
      <w:r w:rsidRPr="00FB1A9F">
        <w:rPr>
          <w:rFonts w:ascii="Arial" w:hAnsi="Arial" w:cs="Arial"/>
          <w:sz w:val="20"/>
        </w:rPr>
        <w:t>; a</w:t>
      </w:r>
      <w:r w:rsidRPr="00FB1A9F">
        <w:rPr>
          <w:rFonts w:ascii="Arial" w:hAnsi="Arial" w:cs="Arial"/>
          <w:sz w:val="20"/>
          <w:vertAlign w:val="subscript"/>
        </w:rPr>
        <w:t>s</w:t>
      </w:r>
      <w:r w:rsidRPr="00FB1A9F">
        <w:rPr>
          <w:rFonts w:ascii="Arial" w:hAnsi="Arial" w:cs="Arial"/>
          <w:sz w:val="20"/>
        </w:rPr>
        <w:t xml:space="preserve"> = 0,9; a = </w:t>
      </w:r>
      <w:r>
        <w:rPr>
          <w:rFonts w:ascii="Arial" w:hAnsi="Arial" w:cs="Arial"/>
          <w:sz w:val="20"/>
        </w:rPr>
        <w:t>1</w:t>
      </w:r>
    </w:p>
    <w:p w14:paraId="288BB58E" w14:textId="69FD0FDD" w:rsidR="005C0030" w:rsidRPr="00FB1A9F" w:rsidRDefault="005C0030" w:rsidP="005C0030">
      <w:pPr>
        <w:pStyle w:val="Textnormln"/>
        <w:spacing w:before="0"/>
        <w:rPr>
          <w:rFonts w:ascii="Arial" w:hAnsi="Arial" w:cs="Arial"/>
          <w:sz w:val="20"/>
        </w:rPr>
      </w:pPr>
      <w:r w:rsidRPr="00FB1A9F">
        <w:rPr>
          <w:rFonts w:ascii="Arial" w:hAnsi="Arial" w:cs="Arial"/>
          <w:sz w:val="20"/>
        </w:rPr>
        <w:t>S</w:t>
      </w:r>
      <w:r w:rsidRPr="00FB1A9F">
        <w:rPr>
          <w:rFonts w:ascii="Arial" w:hAnsi="Arial" w:cs="Arial"/>
          <w:sz w:val="20"/>
          <w:vertAlign w:val="subscript"/>
        </w:rPr>
        <w:t xml:space="preserve">o </w:t>
      </w:r>
      <w:r w:rsidRPr="00FB1A9F">
        <w:rPr>
          <w:rFonts w:ascii="Arial" w:hAnsi="Arial" w:cs="Arial"/>
          <w:sz w:val="20"/>
        </w:rPr>
        <w:t xml:space="preserve">= </w:t>
      </w:r>
      <w:r>
        <w:rPr>
          <w:rFonts w:ascii="Arial" w:hAnsi="Arial" w:cs="Arial"/>
          <w:sz w:val="20"/>
        </w:rPr>
        <w:t>1</w:t>
      </w:r>
      <w:r w:rsidR="00924418">
        <w:rPr>
          <w:rFonts w:ascii="Arial" w:hAnsi="Arial" w:cs="Arial"/>
          <w:sz w:val="20"/>
        </w:rPr>
        <w:t>0</w:t>
      </w:r>
      <w:r>
        <w:rPr>
          <w:rFonts w:ascii="Arial" w:hAnsi="Arial" w:cs="Arial"/>
          <w:sz w:val="20"/>
        </w:rPr>
        <w:t>,</w:t>
      </w:r>
      <w:r w:rsidR="00924418">
        <w:rPr>
          <w:rFonts w:ascii="Arial" w:hAnsi="Arial" w:cs="Arial"/>
          <w:sz w:val="20"/>
        </w:rPr>
        <w:t>0</w:t>
      </w:r>
      <w:r>
        <w:rPr>
          <w:rFonts w:ascii="Arial" w:hAnsi="Arial" w:cs="Arial"/>
          <w:sz w:val="20"/>
        </w:rPr>
        <w:t>8</w:t>
      </w:r>
      <w:r w:rsidRPr="00FB1A9F">
        <w:rPr>
          <w:rFonts w:ascii="Arial" w:hAnsi="Arial" w:cs="Arial"/>
          <w:sz w:val="20"/>
        </w:rPr>
        <w:t xml:space="preserve"> m</w:t>
      </w:r>
      <w:r w:rsidRPr="00FB1A9F">
        <w:rPr>
          <w:rFonts w:ascii="Arial" w:hAnsi="Arial" w:cs="Arial"/>
          <w:sz w:val="20"/>
          <w:vertAlign w:val="superscript"/>
        </w:rPr>
        <w:t>2</w:t>
      </w:r>
      <w:r w:rsidRPr="00FB1A9F">
        <w:rPr>
          <w:rFonts w:ascii="Arial" w:hAnsi="Arial" w:cs="Arial"/>
          <w:sz w:val="20"/>
        </w:rPr>
        <w:t>, h</w:t>
      </w:r>
      <w:r w:rsidRPr="00FB1A9F">
        <w:rPr>
          <w:rFonts w:ascii="Arial" w:hAnsi="Arial" w:cs="Arial"/>
          <w:sz w:val="20"/>
          <w:vertAlign w:val="subscript"/>
        </w:rPr>
        <w:t xml:space="preserve">o </w:t>
      </w:r>
      <w:r w:rsidRPr="00FB1A9F">
        <w:rPr>
          <w:rFonts w:ascii="Arial" w:hAnsi="Arial" w:cs="Arial"/>
          <w:sz w:val="20"/>
        </w:rPr>
        <w:t>= 1</w:t>
      </w:r>
      <w:r>
        <w:rPr>
          <w:rFonts w:ascii="Arial" w:hAnsi="Arial" w:cs="Arial"/>
          <w:sz w:val="20"/>
        </w:rPr>
        <w:t>,6</w:t>
      </w:r>
      <w:r w:rsidRPr="00FB1A9F">
        <w:rPr>
          <w:rFonts w:ascii="Arial" w:hAnsi="Arial" w:cs="Arial"/>
          <w:sz w:val="20"/>
        </w:rPr>
        <w:t xml:space="preserve"> m, </w:t>
      </w:r>
      <w:proofErr w:type="spellStart"/>
      <w:r w:rsidRPr="00FB1A9F">
        <w:rPr>
          <w:rFonts w:ascii="Arial" w:hAnsi="Arial" w:cs="Arial"/>
          <w:sz w:val="20"/>
        </w:rPr>
        <w:t>h</w:t>
      </w:r>
      <w:r w:rsidRPr="00FB1A9F">
        <w:rPr>
          <w:rFonts w:ascii="Arial" w:hAnsi="Arial" w:cs="Arial"/>
          <w:sz w:val="20"/>
          <w:vertAlign w:val="subscript"/>
        </w:rPr>
        <w:t>s</w:t>
      </w:r>
      <w:proofErr w:type="spellEnd"/>
      <w:r w:rsidRPr="00FB1A9F">
        <w:rPr>
          <w:rFonts w:ascii="Arial" w:hAnsi="Arial" w:cs="Arial"/>
          <w:sz w:val="20"/>
        </w:rPr>
        <w:t xml:space="preserve"> = </w:t>
      </w:r>
      <w:r>
        <w:rPr>
          <w:rFonts w:ascii="Arial" w:hAnsi="Arial" w:cs="Arial"/>
          <w:sz w:val="20"/>
        </w:rPr>
        <w:t>2,7</w:t>
      </w:r>
      <w:r w:rsidRPr="00FB1A9F">
        <w:rPr>
          <w:rFonts w:ascii="Arial" w:hAnsi="Arial" w:cs="Arial"/>
          <w:sz w:val="20"/>
        </w:rPr>
        <w:t xml:space="preserve"> m; n = 0,</w:t>
      </w:r>
      <w:r>
        <w:rPr>
          <w:rFonts w:ascii="Arial" w:hAnsi="Arial" w:cs="Arial"/>
          <w:sz w:val="20"/>
        </w:rPr>
        <w:t>13</w:t>
      </w:r>
      <w:r w:rsidR="00924418">
        <w:rPr>
          <w:rFonts w:ascii="Arial" w:hAnsi="Arial" w:cs="Arial"/>
          <w:sz w:val="20"/>
        </w:rPr>
        <w:t>8</w:t>
      </w:r>
      <w:r w:rsidRPr="00FB1A9F">
        <w:rPr>
          <w:rFonts w:ascii="Arial" w:hAnsi="Arial" w:cs="Arial"/>
          <w:sz w:val="20"/>
        </w:rPr>
        <w:t>; k = 0,</w:t>
      </w:r>
      <w:r>
        <w:rPr>
          <w:rFonts w:ascii="Arial" w:hAnsi="Arial" w:cs="Arial"/>
          <w:sz w:val="20"/>
        </w:rPr>
        <w:t>1</w:t>
      </w:r>
      <w:r w:rsidR="00924418">
        <w:rPr>
          <w:rFonts w:ascii="Arial" w:hAnsi="Arial" w:cs="Arial"/>
          <w:sz w:val="20"/>
        </w:rPr>
        <w:t>7</w:t>
      </w:r>
      <w:r>
        <w:rPr>
          <w:rFonts w:ascii="Arial" w:hAnsi="Arial" w:cs="Arial"/>
          <w:sz w:val="20"/>
        </w:rPr>
        <w:t>5</w:t>
      </w:r>
      <w:r w:rsidRPr="00FB1A9F">
        <w:rPr>
          <w:rFonts w:ascii="Arial" w:hAnsi="Arial" w:cs="Arial"/>
          <w:sz w:val="20"/>
        </w:rPr>
        <w:t xml:space="preserve">, b = </w:t>
      </w:r>
      <w:r>
        <w:rPr>
          <w:rFonts w:ascii="Arial" w:hAnsi="Arial" w:cs="Arial"/>
          <w:sz w:val="20"/>
        </w:rPr>
        <w:t>0,</w:t>
      </w:r>
      <w:r w:rsidR="00924418">
        <w:rPr>
          <w:rFonts w:ascii="Arial" w:hAnsi="Arial" w:cs="Arial"/>
          <w:sz w:val="20"/>
        </w:rPr>
        <w:t>77</w:t>
      </w:r>
      <w:r w:rsidRPr="00FB1A9F">
        <w:rPr>
          <w:rFonts w:ascii="Arial" w:hAnsi="Arial" w:cs="Arial"/>
          <w:sz w:val="20"/>
        </w:rPr>
        <w:t xml:space="preserve"> </w:t>
      </w:r>
    </w:p>
    <w:p w14:paraId="12C0C50E" w14:textId="77777777" w:rsidR="005C0030" w:rsidRPr="00FB1A9F" w:rsidRDefault="005C0030" w:rsidP="005C0030">
      <w:pPr>
        <w:pStyle w:val="Textnormln"/>
        <w:spacing w:before="0"/>
        <w:rPr>
          <w:rFonts w:ascii="Arial" w:hAnsi="Arial" w:cs="Arial"/>
          <w:sz w:val="18"/>
        </w:rPr>
      </w:pPr>
      <w:r w:rsidRPr="00FB1A9F">
        <w:rPr>
          <w:rFonts w:ascii="Arial" w:hAnsi="Arial" w:cs="Arial"/>
          <w:sz w:val="20"/>
        </w:rPr>
        <w:t>c = 1</w:t>
      </w:r>
    </w:p>
    <w:p w14:paraId="085473F8" w14:textId="041A18A8" w:rsidR="005C0030" w:rsidRPr="008263AD" w:rsidRDefault="005C0030" w:rsidP="005C0030">
      <w:pPr>
        <w:pStyle w:val="Textnormln"/>
        <w:spacing w:before="0"/>
        <w:rPr>
          <w:rFonts w:ascii="Arial" w:hAnsi="Arial" w:cs="Arial"/>
          <w:b/>
          <w:sz w:val="20"/>
        </w:rPr>
      </w:pPr>
      <w:proofErr w:type="spellStart"/>
      <w:r w:rsidRPr="00FB1A9F">
        <w:rPr>
          <w:rFonts w:ascii="Arial" w:hAnsi="Arial" w:cs="Arial"/>
          <w:b/>
          <w:sz w:val="20"/>
        </w:rPr>
        <w:t>p</w:t>
      </w:r>
      <w:r w:rsidRPr="00FB1A9F">
        <w:rPr>
          <w:rFonts w:ascii="Arial" w:hAnsi="Arial" w:cs="Arial"/>
          <w:b/>
          <w:sz w:val="20"/>
          <w:vertAlign w:val="subscript"/>
        </w:rPr>
        <w:t>v</w:t>
      </w:r>
      <w:proofErr w:type="spellEnd"/>
      <w:r w:rsidRPr="00FB1A9F">
        <w:rPr>
          <w:rFonts w:ascii="Arial" w:hAnsi="Arial" w:cs="Arial"/>
          <w:b/>
          <w:sz w:val="20"/>
          <w:vertAlign w:val="subscript"/>
        </w:rPr>
        <w:t xml:space="preserve"> </w:t>
      </w:r>
      <w:r w:rsidRPr="00FB1A9F">
        <w:rPr>
          <w:rFonts w:ascii="Arial" w:hAnsi="Arial" w:cs="Arial"/>
          <w:b/>
          <w:sz w:val="20"/>
        </w:rPr>
        <w:t xml:space="preserve">= </w:t>
      </w:r>
      <w:r w:rsidR="00924418">
        <w:rPr>
          <w:rFonts w:ascii="Arial" w:hAnsi="Arial" w:cs="Arial"/>
          <w:b/>
          <w:sz w:val="20"/>
        </w:rPr>
        <w:t>30</w:t>
      </w:r>
      <w:r w:rsidRPr="00FB1A9F">
        <w:rPr>
          <w:rFonts w:ascii="Arial" w:hAnsi="Arial" w:cs="Arial"/>
          <w:b/>
          <w:sz w:val="20"/>
        </w:rPr>
        <w:t xml:space="preserve"> kg.m</w:t>
      </w:r>
      <w:r w:rsidRPr="00FB1A9F">
        <w:rPr>
          <w:rFonts w:ascii="Arial" w:hAnsi="Arial" w:cs="Arial"/>
          <w:b/>
          <w:sz w:val="20"/>
          <w:vertAlign w:val="superscript"/>
        </w:rPr>
        <w:t>-2</w:t>
      </w:r>
      <w:r>
        <w:rPr>
          <w:rFonts w:ascii="Arial" w:hAnsi="Arial" w:cs="Arial"/>
          <w:b/>
          <w:sz w:val="20"/>
          <w:vertAlign w:val="superscript"/>
        </w:rPr>
        <w:t xml:space="preserve"> </w:t>
      </w:r>
      <w:r w:rsidRPr="008263AD">
        <w:rPr>
          <w:rFonts w:ascii="Arial" w:hAnsi="Arial" w:cs="Arial"/>
          <w:b/>
          <w:sz w:val="20"/>
        </w:rPr>
        <w:t xml:space="preserve"> </w:t>
      </w:r>
    </w:p>
    <w:p w14:paraId="73B5FCB9" w14:textId="345A5FD4" w:rsidR="00D17BDB" w:rsidRDefault="005C0030" w:rsidP="005C0030">
      <w:pPr>
        <w:pStyle w:val="Textnormln"/>
        <w:spacing w:before="0"/>
        <w:rPr>
          <w:rFonts w:ascii="Arial" w:hAnsi="Arial" w:cs="Arial"/>
          <w:b/>
          <w:sz w:val="20"/>
        </w:rPr>
      </w:pPr>
      <w:r>
        <w:rPr>
          <w:rFonts w:ascii="Arial" w:hAnsi="Arial" w:cs="Arial"/>
          <w:sz w:val="20"/>
        </w:rPr>
        <w:t>Pod</w:t>
      </w:r>
      <w:r w:rsidRPr="00D25B75">
        <w:rPr>
          <w:rFonts w:ascii="Arial" w:hAnsi="Arial" w:cs="Arial"/>
          <w:sz w:val="20"/>
        </w:rPr>
        <w:t>le ČSN 73 08</w:t>
      </w:r>
      <w:r>
        <w:rPr>
          <w:rFonts w:ascii="Arial" w:hAnsi="Arial" w:cs="Arial"/>
          <w:sz w:val="20"/>
        </w:rPr>
        <w:t>02 tab. 8</w:t>
      </w:r>
      <w:r w:rsidRPr="00D25B75">
        <w:rPr>
          <w:rFonts w:ascii="Arial" w:hAnsi="Arial" w:cs="Arial"/>
          <w:sz w:val="20"/>
          <w:szCs w:val="24"/>
        </w:rPr>
        <w:t xml:space="preserve"> </w:t>
      </w:r>
      <w:r>
        <w:rPr>
          <w:rFonts w:ascii="Arial" w:hAnsi="Arial" w:cs="Arial"/>
          <w:sz w:val="20"/>
        </w:rPr>
        <w:t xml:space="preserve">lze požární úsek </w:t>
      </w:r>
      <w:r w:rsidRPr="003A4DE1">
        <w:rPr>
          <w:rFonts w:ascii="Arial" w:hAnsi="Arial" w:cs="Arial"/>
          <w:sz w:val="20"/>
          <w:szCs w:val="24"/>
        </w:rPr>
        <w:t>N 1.0</w:t>
      </w:r>
      <w:r>
        <w:rPr>
          <w:rFonts w:ascii="Arial" w:hAnsi="Arial" w:cs="Arial"/>
          <w:sz w:val="20"/>
          <w:szCs w:val="24"/>
        </w:rPr>
        <w:t xml:space="preserve">2 </w:t>
      </w:r>
      <w:r>
        <w:rPr>
          <w:rFonts w:ascii="Arial" w:hAnsi="Arial" w:cs="Arial"/>
          <w:sz w:val="20"/>
        </w:rPr>
        <w:t xml:space="preserve">zatřídit do </w:t>
      </w:r>
      <w:r>
        <w:rPr>
          <w:rFonts w:ascii="Arial" w:hAnsi="Arial" w:cs="Arial"/>
          <w:b/>
          <w:sz w:val="20"/>
        </w:rPr>
        <w:t>II. SPB</w:t>
      </w:r>
    </w:p>
    <w:p w14:paraId="5D2D6BCC" w14:textId="77777777" w:rsidR="005C0030" w:rsidRDefault="005C0030" w:rsidP="005C0030">
      <w:pPr>
        <w:pStyle w:val="Textnormln"/>
        <w:spacing w:before="0"/>
        <w:rPr>
          <w:rFonts w:ascii="Arial" w:hAnsi="Arial" w:cs="Arial"/>
          <w:b/>
          <w:sz w:val="20"/>
          <w:szCs w:val="24"/>
          <w:u w:val="single"/>
        </w:rPr>
      </w:pPr>
    </w:p>
    <w:p w14:paraId="4E3C2AC3" w14:textId="2097F4B9" w:rsidR="00F61C7A" w:rsidRDefault="00F61C7A" w:rsidP="00F61C7A">
      <w:pPr>
        <w:pStyle w:val="Textnormln"/>
        <w:spacing w:before="0"/>
        <w:rPr>
          <w:rFonts w:ascii="Arial" w:hAnsi="Arial" w:cs="Arial"/>
          <w:b/>
          <w:sz w:val="20"/>
        </w:rPr>
      </w:pPr>
      <w:r w:rsidRPr="00A80878">
        <w:rPr>
          <w:rFonts w:ascii="Arial" w:hAnsi="Arial" w:cs="Arial"/>
          <w:sz w:val="20"/>
        </w:rPr>
        <w:t xml:space="preserve">Stávající </w:t>
      </w:r>
      <w:r w:rsidR="00D17BDB">
        <w:rPr>
          <w:rFonts w:ascii="Arial" w:hAnsi="Arial" w:cs="Arial"/>
          <w:sz w:val="20"/>
        </w:rPr>
        <w:t>prostory domova mládeže</w:t>
      </w:r>
      <w:r w:rsidRPr="00B3270F">
        <w:rPr>
          <w:rFonts w:ascii="Arial" w:hAnsi="Arial" w:cs="Arial"/>
          <w:b/>
          <w:sz w:val="20"/>
          <w:szCs w:val="24"/>
        </w:rPr>
        <w:t xml:space="preserve"> </w:t>
      </w:r>
      <w:r w:rsidRPr="00823D06">
        <w:rPr>
          <w:rFonts w:ascii="Arial" w:hAnsi="Arial" w:cs="Arial"/>
          <w:sz w:val="20"/>
        </w:rPr>
        <w:t xml:space="preserve">lze </w:t>
      </w:r>
      <w:r>
        <w:rPr>
          <w:rFonts w:ascii="Arial" w:hAnsi="Arial" w:cs="Arial"/>
          <w:sz w:val="20"/>
        </w:rPr>
        <w:t xml:space="preserve">podle </w:t>
      </w:r>
      <w:r w:rsidRPr="00823D06">
        <w:rPr>
          <w:rFonts w:ascii="Arial" w:hAnsi="Arial" w:cs="Arial"/>
          <w:sz w:val="20"/>
        </w:rPr>
        <w:t>ČSN 73 0834</w:t>
      </w:r>
      <w:r>
        <w:rPr>
          <w:rFonts w:ascii="Arial" w:hAnsi="Arial" w:cs="Arial"/>
          <w:sz w:val="20"/>
        </w:rPr>
        <w:t xml:space="preserve"> čl. 5.1.5 a1) zatřídit do </w:t>
      </w:r>
      <w:r>
        <w:rPr>
          <w:rFonts w:ascii="Arial" w:hAnsi="Arial" w:cs="Arial"/>
          <w:b/>
          <w:sz w:val="20"/>
        </w:rPr>
        <w:t>II</w:t>
      </w:r>
      <w:r w:rsidR="00D17BDB">
        <w:rPr>
          <w:rFonts w:ascii="Arial" w:hAnsi="Arial" w:cs="Arial"/>
          <w:b/>
          <w:sz w:val="20"/>
        </w:rPr>
        <w:t>I</w:t>
      </w:r>
      <w:r w:rsidRPr="007E1238">
        <w:rPr>
          <w:rFonts w:ascii="Arial" w:hAnsi="Arial" w:cs="Arial"/>
          <w:b/>
          <w:sz w:val="20"/>
        </w:rPr>
        <w:t>. SPB</w:t>
      </w:r>
    </w:p>
    <w:p w14:paraId="4E3C2AC5" w14:textId="20F6662F" w:rsidR="00CD4404" w:rsidRDefault="00D17BDB" w:rsidP="00F61C7A">
      <w:pPr>
        <w:pStyle w:val="Textnormln"/>
        <w:spacing w:before="0"/>
        <w:rPr>
          <w:rFonts w:ascii="Arial" w:hAnsi="Arial" w:cs="Arial"/>
          <w:b/>
          <w:sz w:val="20"/>
        </w:rPr>
      </w:pPr>
      <w:r>
        <w:rPr>
          <w:rFonts w:ascii="Arial" w:hAnsi="Arial" w:cs="Arial"/>
          <w:sz w:val="20"/>
          <w:szCs w:val="22"/>
        </w:rPr>
        <w:t>Tyto</w:t>
      </w:r>
      <w:r w:rsidR="00CD4404" w:rsidRPr="00CD4404">
        <w:rPr>
          <w:rFonts w:ascii="Arial" w:hAnsi="Arial" w:cs="Arial"/>
          <w:sz w:val="20"/>
          <w:szCs w:val="22"/>
        </w:rPr>
        <w:t xml:space="preserve"> prostory, které se nijak nemění, nejsou dále řešeny v rámci tohoto PBŘ, jedná se o stávaj</w:t>
      </w:r>
      <w:r w:rsidR="00276C62">
        <w:rPr>
          <w:rFonts w:ascii="Arial" w:hAnsi="Arial" w:cs="Arial"/>
          <w:sz w:val="20"/>
          <w:szCs w:val="22"/>
        </w:rPr>
        <w:t>í</w:t>
      </w:r>
      <w:r w:rsidR="00CD4404" w:rsidRPr="00CD4404">
        <w:rPr>
          <w:rFonts w:ascii="Arial" w:hAnsi="Arial" w:cs="Arial"/>
          <w:sz w:val="20"/>
          <w:szCs w:val="22"/>
        </w:rPr>
        <w:t>cí prostory, požárně oddělené od měněné části objektu</w:t>
      </w:r>
      <w:r w:rsidR="00276C62">
        <w:rPr>
          <w:rFonts w:ascii="Arial" w:hAnsi="Arial" w:cs="Arial"/>
          <w:sz w:val="20"/>
          <w:szCs w:val="22"/>
        </w:rPr>
        <w:t>, kde nedochází ke změně ve využití.</w:t>
      </w:r>
    </w:p>
    <w:p w14:paraId="4E3C2AC6" w14:textId="77777777" w:rsidR="00F6454D" w:rsidRDefault="00F6454D" w:rsidP="00F6454D">
      <w:pPr>
        <w:pStyle w:val="Nadpis2"/>
        <w:rPr>
          <w:rFonts w:ascii="Arial" w:hAnsi="Arial" w:cs="Arial"/>
          <w:b/>
          <w:noProof/>
          <w:sz w:val="20"/>
        </w:rPr>
      </w:pPr>
    </w:p>
    <w:p w14:paraId="4E3C2AC7" w14:textId="77777777" w:rsidR="006F52CA" w:rsidRPr="006F52CA" w:rsidRDefault="006F52CA" w:rsidP="00F6454D">
      <w:pPr>
        <w:pStyle w:val="Nadpis2"/>
        <w:rPr>
          <w:rFonts w:ascii="Arial" w:hAnsi="Arial" w:cs="Arial"/>
          <w:b/>
          <w:noProof/>
          <w:sz w:val="20"/>
        </w:rPr>
      </w:pPr>
      <w:r>
        <w:rPr>
          <w:rFonts w:ascii="Arial" w:hAnsi="Arial" w:cs="Arial"/>
          <w:b/>
          <w:noProof/>
          <w:sz w:val="20"/>
        </w:rPr>
        <w:t xml:space="preserve">4.3 </w:t>
      </w:r>
      <w:r>
        <w:rPr>
          <w:rFonts w:ascii="Arial" w:hAnsi="Arial" w:cs="Arial"/>
          <w:b/>
          <w:noProof/>
          <w:sz w:val="20"/>
        </w:rPr>
        <w:tab/>
      </w:r>
      <w:r w:rsidRPr="006F52CA">
        <w:rPr>
          <w:rFonts w:ascii="Arial" w:hAnsi="Arial" w:cs="Arial"/>
          <w:b/>
          <w:noProof/>
          <w:sz w:val="20"/>
        </w:rPr>
        <w:t>Posouzení velikosti požárního úseku</w:t>
      </w:r>
    </w:p>
    <w:p w14:paraId="4E3C2AC8" w14:textId="77777777" w:rsidR="000F0748" w:rsidRDefault="000F0748" w:rsidP="000F0748">
      <w:pPr>
        <w:pStyle w:val="Textnormln"/>
        <w:spacing w:before="0"/>
        <w:rPr>
          <w:rFonts w:ascii="Arial" w:hAnsi="Arial" w:cs="Arial"/>
          <w:b/>
          <w:sz w:val="20"/>
          <w:szCs w:val="24"/>
          <w:u w:val="single"/>
        </w:rPr>
      </w:pPr>
    </w:p>
    <w:p w14:paraId="4E3C2AC9" w14:textId="2F3B2691" w:rsidR="007A2AAE" w:rsidRDefault="007A2AAE" w:rsidP="007A2AAE">
      <w:pPr>
        <w:pStyle w:val="Textnormln"/>
        <w:spacing w:before="0"/>
        <w:rPr>
          <w:rFonts w:ascii="Arial" w:hAnsi="Arial" w:cs="Arial"/>
          <w:sz w:val="20"/>
        </w:rPr>
      </w:pPr>
      <w:r>
        <w:rPr>
          <w:rFonts w:ascii="Arial" w:hAnsi="Arial" w:cs="Arial"/>
          <w:sz w:val="20"/>
        </w:rPr>
        <w:t>Mezní rozměry</w:t>
      </w:r>
      <w:r w:rsidR="00924418">
        <w:rPr>
          <w:rFonts w:ascii="Arial" w:hAnsi="Arial" w:cs="Arial"/>
          <w:sz w:val="20"/>
        </w:rPr>
        <w:t xml:space="preserve"> nových</w:t>
      </w:r>
      <w:r>
        <w:rPr>
          <w:rFonts w:ascii="Arial" w:hAnsi="Arial" w:cs="Arial"/>
          <w:sz w:val="20"/>
        </w:rPr>
        <w:t xml:space="preserve"> požární</w:t>
      </w:r>
      <w:r w:rsidR="00924418">
        <w:rPr>
          <w:rFonts w:ascii="Arial" w:hAnsi="Arial" w:cs="Arial"/>
          <w:sz w:val="20"/>
        </w:rPr>
        <w:t>ch</w:t>
      </w:r>
      <w:r>
        <w:rPr>
          <w:rFonts w:ascii="Arial" w:hAnsi="Arial" w:cs="Arial"/>
          <w:sz w:val="20"/>
        </w:rPr>
        <w:t xml:space="preserve"> úsek</w:t>
      </w:r>
      <w:r w:rsidR="00924418">
        <w:rPr>
          <w:rFonts w:ascii="Arial" w:hAnsi="Arial" w:cs="Arial"/>
          <w:sz w:val="20"/>
        </w:rPr>
        <w:t>ů</w:t>
      </w:r>
      <w:r>
        <w:rPr>
          <w:rFonts w:ascii="Arial" w:hAnsi="Arial" w:cs="Arial"/>
          <w:sz w:val="20"/>
        </w:rPr>
        <w:t xml:space="preserve"> nejsou překročeny</w:t>
      </w:r>
      <w:r w:rsidRPr="00120413">
        <w:rPr>
          <w:rFonts w:ascii="Arial" w:hAnsi="Arial" w:cs="Arial"/>
          <w:sz w:val="20"/>
        </w:rPr>
        <w:t>.</w:t>
      </w:r>
      <w:r>
        <w:rPr>
          <w:rFonts w:ascii="Arial" w:hAnsi="Arial" w:cs="Arial"/>
          <w:sz w:val="20"/>
        </w:rPr>
        <w:t xml:space="preserve"> </w:t>
      </w:r>
    </w:p>
    <w:p w14:paraId="4E3C2ACA" w14:textId="17C5A35A" w:rsidR="007A2AAE" w:rsidRDefault="00AB7052" w:rsidP="007A2AAE">
      <w:pPr>
        <w:pStyle w:val="Textnormln"/>
        <w:spacing w:before="0"/>
        <w:rPr>
          <w:rFonts w:ascii="Arial" w:hAnsi="Arial" w:cs="Arial"/>
          <w:sz w:val="20"/>
        </w:rPr>
      </w:pPr>
      <w:r>
        <w:rPr>
          <w:rFonts w:ascii="Arial" w:hAnsi="Arial" w:cs="Arial"/>
          <w:sz w:val="20"/>
        </w:rPr>
        <w:t>P</w:t>
      </w:r>
      <w:r w:rsidRPr="00120413">
        <w:rPr>
          <w:rFonts w:ascii="Arial" w:hAnsi="Arial" w:cs="Arial"/>
          <w:sz w:val="20"/>
        </w:rPr>
        <w:t xml:space="preserve">odle ČSN 73 0802 tab. </w:t>
      </w:r>
      <w:r w:rsidR="00D65E63">
        <w:rPr>
          <w:rFonts w:ascii="Arial" w:hAnsi="Arial" w:cs="Arial"/>
          <w:sz w:val="20"/>
        </w:rPr>
        <w:t>9</w:t>
      </w:r>
      <w:r w:rsidRPr="00120413">
        <w:rPr>
          <w:rFonts w:ascii="Arial" w:hAnsi="Arial" w:cs="Arial"/>
          <w:sz w:val="20"/>
        </w:rPr>
        <w:t xml:space="preserve"> </w:t>
      </w:r>
      <w:r>
        <w:rPr>
          <w:rFonts w:ascii="Arial" w:hAnsi="Arial" w:cs="Arial"/>
          <w:sz w:val="20"/>
        </w:rPr>
        <w:t>je m</w:t>
      </w:r>
      <w:r w:rsidR="007A2AAE">
        <w:rPr>
          <w:rFonts w:ascii="Arial" w:hAnsi="Arial" w:cs="Arial"/>
          <w:sz w:val="20"/>
        </w:rPr>
        <w:t xml:space="preserve">ax. délka požárního úseku </w:t>
      </w:r>
      <w:r w:rsidR="00D65E63">
        <w:rPr>
          <w:rFonts w:ascii="Arial" w:hAnsi="Arial" w:cs="Arial"/>
          <w:sz w:val="20"/>
        </w:rPr>
        <w:t>62,5</w:t>
      </w:r>
      <w:r w:rsidR="007A2AAE">
        <w:rPr>
          <w:rFonts w:ascii="Arial" w:hAnsi="Arial" w:cs="Arial"/>
          <w:sz w:val="20"/>
        </w:rPr>
        <w:t xml:space="preserve"> m a max. šířka je </w:t>
      </w:r>
      <w:r w:rsidR="003D56B0">
        <w:rPr>
          <w:rFonts w:ascii="Arial" w:hAnsi="Arial" w:cs="Arial"/>
          <w:sz w:val="20"/>
        </w:rPr>
        <w:t>4</w:t>
      </w:r>
      <w:r w:rsidR="00D65E63">
        <w:rPr>
          <w:rFonts w:ascii="Arial" w:hAnsi="Arial" w:cs="Arial"/>
          <w:sz w:val="20"/>
        </w:rPr>
        <w:t>0</w:t>
      </w:r>
      <w:r w:rsidR="007A2AAE">
        <w:rPr>
          <w:rFonts w:ascii="Arial" w:hAnsi="Arial" w:cs="Arial"/>
          <w:sz w:val="20"/>
        </w:rPr>
        <w:t xml:space="preserve"> m. </w:t>
      </w:r>
    </w:p>
    <w:p w14:paraId="4E3C2ACC" w14:textId="77777777" w:rsidR="00B65BCA" w:rsidRDefault="00B65BCA" w:rsidP="00120413">
      <w:pPr>
        <w:pStyle w:val="Textnormln"/>
        <w:spacing w:before="0"/>
        <w:rPr>
          <w:rFonts w:ascii="Arial" w:hAnsi="Arial" w:cs="Arial"/>
          <w:sz w:val="20"/>
        </w:rPr>
      </w:pPr>
    </w:p>
    <w:p w14:paraId="4E3C2ACD" w14:textId="77777777" w:rsidR="00C06CA5" w:rsidRPr="00D04C14" w:rsidRDefault="00802E2E" w:rsidP="00995E3B">
      <w:pPr>
        <w:widowControl w:val="0"/>
        <w:autoSpaceDE w:val="0"/>
        <w:autoSpaceDN w:val="0"/>
        <w:adjustRightInd w:val="0"/>
        <w:jc w:val="both"/>
        <w:rPr>
          <w:rFonts w:ascii="Arial" w:hAnsi="Arial" w:cs="Arial"/>
          <w:b/>
        </w:rPr>
      </w:pPr>
      <w:r>
        <w:rPr>
          <w:rFonts w:ascii="Arial" w:hAnsi="Arial" w:cs="Arial"/>
          <w:b/>
        </w:rPr>
        <w:t>5</w:t>
      </w:r>
      <w:r w:rsidR="00ED2764">
        <w:rPr>
          <w:rFonts w:ascii="Arial" w:hAnsi="Arial" w:cs="Arial"/>
          <w:b/>
        </w:rPr>
        <w:t>.</w:t>
      </w:r>
      <w:r w:rsidR="00C06CA5" w:rsidRPr="00D04C14">
        <w:rPr>
          <w:rFonts w:ascii="Arial" w:hAnsi="Arial" w:cs="Arial"/>
          <w:b/>
        </w:rPr>
        <w:t xml:space="preserve"> </w:t>
      </w:r>
      <w:r w:rsidR="00C06CA5">
        <w:rPr>
          <w:rFonts w:ascii="Arial" w:hAnsi="Arial" w:cs="Arial"/>
          <w:b/>
        </w:rPr>
        <w:tab/>
      </w:r>
      <w:r w:rsidR="00ED2764">
        <w:rPr>
          <w:rFonts w:ascii="Arial" w:hAnsi="Arial" w:cs="Arial"/>
          <w:b/>
        </w:rPr>
        <w:t>Zhodnocení navržených stavebních konstrukcí z hlediska požární odolnosti</w:t>
      </w:r>
    </w:p>
    <w:p w14:paraId="4E3C2ACE" w14:textId="77777777" w:rsidR="00995E3B" w:rsidRDefault="00995E3B" w:rsidP="00995E3B">
      <w:pPr>
        <w:widowControl w:val="0"/>
        <w:autoSpaceDE w:val="0"/>
        <w:autoSpaceDN w:val="0"/>
        <w:adjustRightInd w:val="0"/>
        <w:jc w:val="both"/>
        <w:rPr>
          <w:rFonts w:ascii="Arial" w:hAnsi="Arial" w:cs="Arial"/>
        </w:rPr>
      </w:pPr>
    </w:p>
    <w:p w14:paraId="4E3C2ACF" w14:textId="254F7F14" w:rsidR="00110F33" w:rsidRPr="00995E3B" w:rsidRDefault="00110F33" w:rsidP="00110F33">
      <w:pPr>
        <w:widowControl w:val="0"/>
        <w:autoSpaceDE w:val="0"/>
        <w:autoSpaceDN w:val="0"/>
        <w:adjustRightInd w:val="0"/>
        <w:jc w:val="both"/>
        <w:rPr>
          <w:rFonts w:ascii="Arial" w:hAnsi="Arial" w:cs="Arial"/>
          <w:b/>
        </w:rPr>
      </w:pPr>
      <w:r>
        <w:rPr>
          <w:rFonts w:ascii="Arial" w:hAnsi="Arial" w:cs="Arial"/>
        </w:rPr>
        <w:t>P</w:t>
      </w:r>
      <w:r w:rsidRPr="000C45F9">
        <w:rPr>
          <w:rFonts w:ascii="Arial" w:hAnsi="Arial" w:cs="Arial"/>
        </w:rPr>
        <w:t>ožadavky na požární odolnost stavebních konstrukcí a jejich druh</w:t>
      </w:r>
      <w:r>
        <w:rPr>
          <w:rFonts w:ascii="Arial" w:hAnsi="Arial" w:cs="Arial"/>
        </w:rPr>
        <w:t xml:space="preserve"> jsou </w:t>
      </w:r>
      <w:r w:rsidRPr="000C45F9">
        <w:rPr>
          <w:rFonts w:ascii="Arial" w:hAnsi="Arial" w:cs="Arial"/>
        </w:rPr>
        <w:t xml:space="preserve">pro </w:t>
      </w:r>
      <w:r w:rsidR="00D075BC">
        <w:rPr>
          <w:rFonts w:ascii="Arial" w:hAnsi="Arial" w:cs="Arial"/>
          <w:b/>
        </w:rPr>
        <w:t>II.</w:t>
      </w:r>
      <w:r w:rsidR="00D65E63">
        <w:rPr>
          <w:rFonts w:ascii="Arial" w:hAnsi="Arial" w:cs="Arial"/>
          <w:b/>
        </w:rPr>
        <w:t xml:space="preserve"> a III.</w:t>
      </w:r>
      <w:r w:rsidR="00D075BC">
        <w:rPr>
          <w:rFonts w:ascii="Arial" w:hAnsi="Arial" w:cs="Arial"/>
          <w:b/>
        </w:rPr>
        <w:t xml:space="preserve"> SPB </w:t>
      </w:r>
      <w:r w:rsidR="005801B9" w:rsidRPr="009C1DFF">
        <w:rPr>
          <w:rFonts w:ascii="Arial" w:hAnsi="Arial" w:cs="Arial"/>
        </w:rPr>
        <w:t>(</w:t>
      </w:r>
      <w:r w:rsidR="005801B9">
        <w:rPr>
          <w:rFonts w:ascii="Arial" w:hAnsi="Arial" w:cs="Arial"/>
        </w:rPr>
        <w:t xml:space="preserve">nadzemní podlaží) </w:t>
      </w:r>
      <w:r w:rsidRPr="000C45F9">
        <w:rPr>
          <w:rFonts w:ascii="Arial" w:hAnsi="Arial" w:cs="Arial"/>
        </w:rPr>
        <w:t xml:space="preserve">stanoveny </w:t>
      </w:r>
      <w:r>
        <w:rPr>
          <w:rFonts w:ascii="Arial" w:hAnsi="Arial" w:cs="Arial"/>
        </w:rPr>
        <w:t>z</w:t>
      </w:r>
      <w:r w:rsidRPr="000C45F9">
        <w:rPr>
          <w:rFonts w:ascii="Arial" w:hAnsi="Arial" w:cs="Arial"/>
        </w:rPr>
        <w:t xml:space="preserve"> </w:t>
      </w:r>
      <w:r>
        <w:rPr>
          <w:rFonts w:ascii="Arial" w:hAnsi="Arial" w:cs="Arial"/>
        </w:rPr>
        <w:t xml:space="preserve">tab. 12 </w:t>
      </w:r>
      <w:r w:rsidRPr="000C45F9">
        <w:rPr>
          <w:rFonts w:ascii="Arial" w:hAnsi="Arial" w:cs="Arial"/>
        </w:rPr>
        <w:t>ČSN 73 0802</w:t>
      </w:r>
      <w:r w:rsidR="009C1DFF">
        <w:rPr>
          <w:rFonts w:ascii="Arial" w:hAnsi="Arial" w:cs="Arial"/>
        </w:rPr>
        <w:t>.</w:t>
      </w:r>
      <w:r>
        <w:rPr>
          <w:rFonts w:ascii="Arial" w:hAnsi="Arial" w:cs="Arial"/>
        </w:rPr>
        <w:t xml:space="preserve"> </w:t>
      </w:r>
    </w:p>
    <w:p w14:paraId="4E3C2AD0" w14:textId="77777777" w:rsidR="00110F33" w:rsidRPr="00954A8D" w:rsidRDefault="00110F33" w:rsidP="00110F33">
      <w:pPr>
        <w:pStyle w:val="StylTextnormlnLatinkaArialSloitArial"/>
        <w:ind w:left="714"/>
        <w:rPr>
          <w:i/>
          <w:sz w:val="20"/>
        </w:rPr>
      </w:pPr>
    </w:p>
    <w:p w14:paraId="4E3C2AD1" w14:textId="3F29D400" w:rsidR="00110F33" w:rsidRPr="007D1692" w:rsidRDefault="00110F33" w:rsidP="00110F33">
      <w:pPr>
        <w:pStyle w:val="StylTextnormlnLatinkaArialSloitArial"/>
        <w:numPr>
          <w:ilvl w:val="0"/>
          <w:numId w:val="15"/>
        </w:numPr>
        <w:ind w:left="714" w:hanging="357"/>
        <w:rPr>
          <w:i/>
          <w:sz w:val="20"/>
        </w:rPr>
      </w:pPr>
      <w:r w:rsidRPr="007D1692">
        <w:rPr>
          <w:b/>
          <w:i/>
          <w:sz w:val="20"/>
        </w:rPr>
        <w:t xml:space="preserve">požární stěny </w:t>
      </w:r>
    </w:p>
    <w:p w14:paraId="4E3C2AD2" w14:textId="5DD430A5" w:rsidR="00110F33" w:rsidRPr="007D1692" w:rsidRDefault="00110F33" w:rsidP="00110F33">
      <w:pPr>
        <w:pStyle w:val="StylTextnormlnLatinkaArialSloitArial"/>
        <w:spacing w:before="120"/>
        <w:rPr>
          <w:sz w:val="20"/>
        </w:rPr>
      </w:pPr>
      <w:proofErr w:type="gramStart"/>
      <w:r w:rsidRPr="007D1692">
        <w:rPr>
          <w:b/>
          <w:sz w:val="20"/>
        </w:rPr>
        <w:t xml:space="preserve">požadavek - </w:t>
      </w:r>
      <w:r w:rsidR="00D65E63">
        <w:rPr>
          <w:b/>
          <w:sz w:val="20"/>
        </w:rPr>
        <w:t>REI</w:t>
      </w:r>
      <w:proofErr w:type="gramEnd"/>
      <w:r w:rsidR="00D65E63">
        <w:rPr>
          <w:b/>
          <w:sz w:val="20"/>
        </w:rPr>
        <w:t xml:space="preserve"> 45 (III.SPB)</w:t>
      </w:r>
      <w:r w:rsidR="00411F15" w:rsidRPr="00B9274A">
        <w:rPr>
          <w:sz w:val="20"/>
        </w:rPr>
        <w:t xml:space="preserve"> </w:t>
      </w:r>
    </w:p>
    <w:p w14:paraId="4E3C2AD3" w14:textId="72C6C99C" w:rsidR="00110F33" w:rsidRDefault="00110F33" w:rsidP="00110F33">
      <w:pPr>
        <w:pStyle w:val="StylTextnormlnLatinkaArialSloitArial"/>
        <w:rPr>
          <w:sz w:val="20"/>
        </w:rPr>
      </w:pPr>
      <w:proofErr w:type="gramStart"/>
      <w:r w:rsidRPr="007D1692">
        <w:rPr>
          <w:b/>
          <w:sz w:val="20"/>
        </w:rPr>
        <w:t>skutečnost</w:t>
      </w:r>
      <w:r w:rsidRPr="00AE64D0">
        <w:rPr>
          <w:b/>
          <w:i/>
          <w:sz w:val="20"/>
        </w:rPr>
        <w:t xml:space="preserve"> </w:t>
      </w:r>
      <w:r w:rsidRPr="00954A8D">
        <w:rPr>
          <w:b/>
          <w:sz w:val="20"/>
        </w:rPr>
        <w:t>-</w:t>
      </w:r>
      <w:r>
        <w:rPr>
          <w:sz w:val="20"/>
        </w:rPr>
        <w:t xml:space="preserve"> </w:t>
      </w:r>
      <w:r w:rsidRPr="00FF651E">
        <w:rPr>
          <w:sz w:val="20"/>
        </w:rPr>
        <w:t>požární</w:t>
      </w:r>
      <w:proofErr w:type="gramEnd"/>
      <w:r w:rsidRPr="00FF651E">
        <w:rPr>
          <w:sz w:val="20"/>
        </w:rPr>
        <w:t xml:space="preserve"> stěn</w:t>
      </w:r>
      <w:r w:rsidR="00536E45">
        <w:rPr>
          <w:sz w:val="20"/>
        </w:rPr>
        <w:t>y</w:t>
      </w:r>
      <w:r w:rsidRPr="00FF651E">
        <w:rPr>
          <w:sz w:val="20"/>
        </w:rPr>
        <w:t xml:space="preserve"> </w:t>
      </w:r>
      <w:r w:rsidR="008F1045" w:rsidRPr="00FF651E">
        <w:rPr>
          <w:sz w:val="20"/>
        </w:rPr>
        <w:t xml:space="preserve">oddělující </w:t>
      </w:r>
      <w:r w:rsidR="00536E45">
        <w:rPr>
          <w:sz w:val="20"/>
        </w:rPr>
        <w:t xml:space="preserve">nově vytvořené prostory </w:t>
      </w:r>
      <w:r w:rsidR="008F1045" w:rsidRPr="00FF651E">
        <w:rPr>
          <w:sz w:val="20"/>
        </w:rPr>
        <w:t xml:space="preserve">kadeřnictví </w:t>
      </w:r>
      <w:r w:rsidR="00536E45">
        <w:rPr>
          <w:sz w:val="20"/>
        </w:rPr>
        <w:t xml:space="preserve">a jeho zázemí </w:t>
      </w:r>
      <w:r w:rsidR="008F1045" w:rsidRPr="00FF651E">
        <w:rPr>
          <w:sz w:val="20"/>
        </w:rPr>
        <w:t>od stávající</w:t>
      </w:r>
      <w:r w:rsidR="00C00D1F">
        <w:rPr>
          <w:sz w:val="20"/>
        </w:rPr>
        <w:t>ch</w:t>
      </w:r>
      <w:r w:rsidR="008F1045" w:rsidRPr="00FF651E">
        <w:rPr>
          <w:sz w:val="20"/>
        </w:rPr>
        <w:t xml:space="preserve"> </w:t>
      </w:r>
      <w:r w:rsidR="00C00D1F">
        <w:rPr>
          <w:sz w:val="20"/>
        </w:rPr>
        <w:t>prostorů</w:t>
      </w:r>
      <w:r w:rsidR="008F1045" w:rsidRPr="00FF651E">
        <w:rPr>
          <w:sz w:val="20"/>
        </w:rPr>
        <w:t xml:space="preserve"> j</w:t>
      </w:r>
      <w:r w:rsidR="00C00D1F">
        <w:rPr>
          <w:sz w:val="20"/>
        </w:rPr>
        <w:t>sou</w:t>
      </w:r>
      <w:r w:rsidR="002C086C">
        <w:rPr>
          <w:sz w:val="20"/>
        </w:rPr>
        <w:t xml:space="preserve"> stávající</w:t>
      </w:r>
      <w:r w:rsidR="008F1045" w:rsidRPr="00FF651E">
        <w:rPr>
          <w:sz w:val="20"/>
        </w:rPr>
        <w:t xml:space="preserve"> zděn</w:t>
      </w:r>
      <w:r w:rsidR="00C00D1F">
        <w:rPr>
          <w:sz w:val="20"/>
        </w:rPr>
        <w:t>é min.</w:t>
      </w:r>
      <w:r w:rsidR="008F1045" w:rsidRPr="00FF651E">
        <w:rPr>
          <w:sz w:val="20"/>
        </w:rPr>
        <w:t xml:space="preserve"> </w:t>
      </w:r>
      <w:proofErr w:type="spellStart"/>
      <w:r w:rsidR="008F1045" w:rsidRPr="00FF651E">
        <w:rPr>
          <w:sz w:val="20"/>
        </w:rPr>
        <w:t>tl</w:t>
      </w:r>
      <w:proofErr w:type="spellEnd"/>
      <w:r w:rsidR="008F1045" w:rsidRPr="00FF651E">
        <w:rPr>
          <w:sz w:val="20"/>
        </w:rPr>
        <w:t xml:space="preserve">. </w:t>
      </w:r>
      <w:r w:rsidR="00C00D1F">
        <w:rPr>
          <w:sz w:val="20"/>
        </w:rPr>
        <w:t>10</w:t>
      </w:r>
      <w:r w:rsidR="008F1045" w:rsidRPr="00FF651E">
        <w:rPr>
          <w:sz w:val="20"/>
        </w:rPr>
        <w:t xml:space="preserve">0 </w:t>
      </w:r>
      <w:r w:rsidR="00FF651E" w:rsidRPr="00FF651E">
        <w:rPr>
          <w:sz w:val="20"/>
        </w:rPr>
        <w:t>mm a vykazuj</w:t>
      </w:r>
      <w:r w:rsidR="00C00D1F">
        <w:rPr>
          <w:sz w:val="20"/>
        </w:rPr>
        <w:t>í</w:t>
      </w:r>
      <w:r w:rsidR="008F1045" w:rsidRPr="00FF651E">
        <w:rPr>
          <w:sz w:val="20"/>
        </w:rPr>
        <w:t xml:space="preserve"> požární odolnost </w:t>
      </w:r>
      <w:r w:rsidR="00C00D1F">
        <w:rPr>
          <w:sz w:val="20"/>
        </w:rPr>
        <w:t xml:space="preserve">min. </w:t>
      </w:r>
      <w:r w:rsidR="008F1045" w:rsidRPr="00FF651E">
        <w:rPr>
          <w:b/>
          <w:sz w:val="20"/>
        </w:rPr>
        <w:t xml:space="preserve">REI </w:t>
      </w:r>
      <w:r w:rsidR="00C204A5">
        <w:rPr>
          <w:b/>
          <w:sz w:val="20"/>
        </w:rPr>
        <w:t>45</w:t>
      </w:r>
      <w:r w:rsidR="008F1045" w:rsidRPr="00FF651E">
        <w:rPr>
          <w:b/>
          <w:sz w:val="20"/>
        </w:rPr>
        <w:t xml:space="preserve"> DP1</w:t>
      </w:r>
      <w:r w:rsidR="008F1045" w:rsidRPr="00FF651E">
        <w:rPr>
          <w:sz w:val="20"/>
        </w:rPr>
        <w:t xml:space="preserve"> (podle publikace Hodnoty požární odolnosti stavebních konstrukcí podle Eurokódů); </w:t>
      </w:r>
      <w:r w:rsidR="008F1045" w:rsidRPr="00FF651E">
        <w:rPr>
          <w:b/>
          <w:sz w:val="20"/>
        </w:rPr>
        <w:t>vyhovuje</w:t>
      </w:r>
      <w:r w:rsidR="008F1045" w:rsidRPr="00FF651E">
        <w:rPr>
          <w:sz w:val="20"/>
        </w:rPr>
        <w:t>.</w:t>
      </w:r>
    </w:p>
    <w:p w14:paraId="4E3C2AD4" w14:textId="322CCB1E" w:rsidR="009B3349" w:rsidRDefault="00FF651E" w:rsidP="009B3349">
      <w:pPr>
        <w:pStyle w:val="StylTextnormlnLatinkaArialSloitArial"/>
        <w:spacing w:before="120"/>
        <w:rPr>
          <w:sz w:val="20"/>
        </w:rPr>
      </w:pPr>
      <w:r>
        <w:rPr>
          <w:sz w:val="20"/>
        </w:rPr>
        <w:t>Požární stěn</w:t>
      </w:r>
      <w:r w:rsidR="00C204A5">
        <w:rPr>
          <w:sz w:val="20"/>
        </w:rPr>
        <w:t>y</w:t>
      </w:r>
      <w:r>
        <w:rPr>
          <w:sz w:val="20"/>
        </w:rPr>
        <w:t xml:space="preserve"> se stýka</w:t>
      </w:r>
      <w:r w:rsidR="00C204A5">
        <w:rPr>
          <w:sz w:val="20"/>
        </w:rPr>
        <w:t>jí</w:t>
      </w:r>
      <w:r>
        <w:rPr>
          <w:sz w:val="20"/>
        </w:rPr>
        <w:t xml:space="preserve"> s konstrukcí </w:t>
      </w:r>
      <w:r w:rsidR="00C204A5">
        <w:rPr>
          <w:sz w:val="20"/>
        </w:rPr>
        <w:t>stávajících ŽB stropů,</w:t>
      </w:r>
      <w:r>
        <w:rPr>
          <w:sz w:val="20"/>
        </w:rPr>
        <w:t xml:space="preserve"> </w:t>
      </w:r>
      <w:r w:rsidR="009B3349" w:rsidRPr="00C214EC">
        <w:rPr>
          <w:sz w:val="20"/>
        </w:rPr>
        <w:t>kter</w:t>
      </w:r>
      <w:r w:rsidR="00C204A5">
        <w:rPr>
          <w:sz w:val="20"/>
        </w:rPr>
        <w:t>é</w:t>
      </w:r>
      <w:r w:rsidR="009B3349" w:rsidRPr="00C214EC">
        <w:rPr>
          <w:sz w:val="20"/>
        </w:rPr>
        <w:t xml:space="preserve"> </w:t>
      </w:r>
      <w:r w:rsidR="00C204A5">
        <w:rPr>
          <w:sz w:val="20"/>
        </w:rPr>
        <w:t>mají</w:t>
      </w:r>
      <w:r w:rsidR="009B3349" w:rsidRPr="00C214EC">
        <w:rPr>
          <w:sz w:val="20"/>
        </w:rPr>
        <w:t xml:space="preserve"> požární odolnost </w:t>
      </w:r>
      <w:r w:rsidR="00C204A5">
        <w:rPr>
          <w:sz w:val="20"/>
        </w:rPr>
        <w:t>R</w:t>
      </w:r>
      <w:r w:rsidR="009B3349" w:rsidRPr="00C214EC">
        <w:rPr>
          <w:sz w:val="20"/>
        </w:rPr>
        <w:t xml:space="preserve">EI </w:t>
      </w:r>
      <w:r w:rsidR="00C204A5">
        <w:rPr>
          <w:sz w:val="20"/>
        </w:rPr>
        <w:t>4</w:t>
      </w:r>
      <w:r w:rsidR="009B3349">
        <w:rPr>
          <w:sz w:val="20"/>
        </w:rPr>
        <w:t>5</w:t>
      </w:r>
      <w:r w:rsidR="009B3349" w:rsidRPr="00C214EC">
        <w:rPr>
          <w:sz w:val="20"/>
        </w:rPr>
        <w:t xml:space="preserve"> (</w:t>
      </w:r>
      <w:r w:rsidR="00BF541D">
        <w:rPr>
          <w:sz w:val="20"/>
        </w:rPr>
        <w:t>po</w:t>
      </w:r>
      <w:r w:rsidR="00BF541D" w:rsidRPr="00BD386E">
        <w:rPr>
          <w:sz w:val="20"/>
        </w:rPr>
        <w:t>dle ČSN 73 0834 čl. 5.5.7</w:t>
      </w:r>
      <w:r w:rsidR="009B3349" w:rsidRPr="00C214EC">
        <w:rPr>
          <w:sz w:val="20"/>
        </w:rPr>
        <w:t xml:space="preserve">); </w:t>
      </w:r>
      <w:r w:rsidR="009B3349" w:rsidRPr="00C214EC">
        <w:rPr>
          <w:b/>
          <w:sz w:val="20"/>
        </w:rPr>
        <w:t>vyhovuje</w:t>
      </w:r>
      <w:r w:rsidR="009B3349" w:rsidRPr="00C214EC">
        <w:rPr>
          <w:sz w:val="20"/>
        </w:rPr>
        <w:t xml:space="preserve">. </w:t>
      </w:r>
    </w:p>
    <w:p w14:paraId="2D3BFB14" w14:textId="77777777" w:rsidR="0031174A" w:rsidRDefault="0031174A" w:rsidP="002C086C">
      <w:pPr>
        <w:pStyle w:val="StylTextnormlnLatinkaArialSloitArial"/>
        <w:rPr>
          <w:sz w:val="20"/>
        </w:rPr>
      </w:pPr>
    </w:p>
    <w:p w14:paraId="5A444448" w14:textId="07FC7632" w:rsidR="0031174A" w:rsidRPr="007D1692" w:rsidRDefault="0031174A" w:rsidP="0031174A">
      <w:pPr>
        <w:pStyle w:val="StylTextnormlnLatinkaArialSloitArial"/>
        <w:numPr>
          <w:ilvl w:val="0"/>
          <w:numId w:val="15"/>
        </w:numPr>
        <w:ind w:left="714" w:hanging="357"/>
        <w:rPr>
          <w:i/>
          <w:sz w:val="20"/>
        </w:rPr>
      </w:pPr>
      <w:r w:rsidRPr="007D1692">
        <w:rPr>
          <w:b/>
          <w:i/>
          <w:sz w:val="20"/>
        </w:rPr>
        <w:t xml:space="preserve">požární </w:t>
      </w:r>
      <w:r>
        <w:rPr>
          <w:b/>
          <w:i/>
          <w:sz w:val="20"/>
        </w:rPr>
        <w:t>stropy</w:t>
      </w:r>
    </w:p>
    <w:p w14:paraId="4F296D4B" w14:textId="02C9515D" w:rsidR="0031174A" w:rsidRPr="007D1692" w:rsidRDefault="0031174A" w:rsidP="0031174A">
      <w:pPr>
        <w:pStyle w:val="StylTextnormlnLatinkaArialSloitArial"/>
        <w:spacing w:before="120"/>
        <w:rPr>
          <w:sz w:val="20"/>
        </w:rPr>
      </w:pPr>
      <w:proofErr w:type="gramStart"/>
      <w:r w:rsidRPr="007D1692">
        <w:rPr>
          <w:b/>
          <w:sz w:val="20"/>
        </w:rPr>
        <w:t xml:space="preserve">požadavek - </w:t>
      </w:r>
      <w:r>
        <w:rPr>
          <w:b/>
          <w:sz w:val="20"/>
        </w:rPr>
        <w:t>REI</w:t>
      </w:r>
      <w:proofErr w:type="gramEnd"/>
      <w:r>
        <w:rPr>
          <w:b/>
          <w:sz w:val="20"/>
        </w:rPr>
        <w:t xml:space="preserve"> </w:t>
      </w:r>
      <w:r>
        <w:rPr>
          <w:b/>
          <w:sz w:val="20"/>
        </w:rPr>
        <w:t>30</w:t>
      </w:r>
      <w:r>
        <w:rPr>
          <w:b/>
          <w:sz w:val="20"/>
        </w:rPr>
        <w:t xml:space="preserve"> (II.SPB)</w:t>
      </w:r>
      <w:r w:rsidRPr="00B9274A">
        <w:rPr>
          <w:sz w:val="20"/>
        </w:rPr>
        <w:t xml:space="preserve"> </w:t>
      </w:r>
    </w:p>
    <w:p w14:paraId="33818DC2" w14:textId="622AD50B" w:rsidR="002C086C" w:rsidRDefault="0031174A" w:rsidP="002C086C">
      <w:pPr>
        <w:pStyle w:val="StylTextnormlnLatinkaArialSloitArial"/>
        <w:rPr>
          <w:sz w:val="20"/>
        </w:rPr>
      </w:pPr>
      <w:proofErr w:type="gramStart"/>
      <w:r w:rsidRPr="007D1692">
        <w:rPr>
          <w:b/>
          <w:sz w:val="20"/>
        </w:rPr>
        <w:t>skutečnost</w:t>
      </w:r>
      <w:r w:rsidRPr="00AE64D0">
        <w:rPr>
          <w:b/>
          <w:i/>
          <w:sz w:val="20"/>
        </w:rPr>
        <w:t xml:space="preserve"> </w:t>
      </w:r>
      <w:r w:rsidR="002C086C" w:rsidRPr="007D1692">
        <w:rPr>
          <w:b/>
          <w:sz w:val="20"/>
        </w:rPr>
        <w:t>-</w:t>
      </w:r>
      <w:r>
        <w:rPr>
          <w:sz w:val="20"/>
        </w:rPr>
        <w:t xml:space="preserve"> </w:t>
      </w:r>
      <w:r w:rsidRPr="00FF651E">
        <w:rPr>
          <w:sz w:val="20"/>
        </w:rPr>
        <w:t>požární</w:t>
      </w:r>
      <w:proofErr w:type="gramEnd"/>
      <w:r w:rsidR="002C086C">
        <w:rPr>
          <w:sz w:val="20"/>
        </w:rPr>
        <w:t xml:space="preserve"> </w:t>
      </w:r>
      <w:r w:rsidR="00A56031">
        <w:rPr>
          <w:sz w:val="20"/>
        </w:rPr>
        <w:t>stropy tvoří stávající železobet</w:t>
      </w:r>
      <w:r w:rsidR="002C086C" w:rsidRPr="006633F3">
        <w:rPr>
          <w:sz w:val="20"/>
          <w:szCs w:val="16"/>
        </w:rPr>
        <w:t xml:space="preserve">onové panely </w:t>
      </w:r>
      <w:proofErr w:type="spellStart"/>
      <w:r w:rsidR="002C086C" w:rsidRPr="006633F3">
        <w:rPr>
          <w:sz w:val="20"/>
          <w:szCs w:val="16"/>
        </w:rPr>
        <w:t>tl</w:t>
      </w:r>
      <w:proofErr w:type="spellEnd"/>
      <w:r w:rsidR="002C086C" w:rsidRPr="006633F3">
        <w:rPr>
          <w:sz w:val="20"/>
          <w:szCs w:val="16"/>
        </w:rPr>
        <w:t>. 250 mm</w:t>
      </w:r>
      <w:r w:rsidR="002C086C">
        <w:rPr>
          <w:sz w:val="20"/>
          <w:szCs w:val="16"/>
        </w:rPr>
        <w:t xml:space="preserve">, které </w:t>
      </w:r>
      <w:r w:rsidR="002C086C" w:rsidRPr="000A4D9B">
        <w:rPr>
          <w:sz w:val="20"/>
        </w:rPr>
        <w:t>vykazuj</w:t>
      </w:r>
      <w:r w:rsidR="00A56031">
        <w:rPr>
          <w:sz w:val="20"/>
        </w:rPr>
        <w:t>í</w:t>
      </w:r>
      <w:r w:rsidR="002C086C" w:rsidRPr="000A4D9B">
        <w:rPr>
          <w:sz w:val="20"/>
        </w:rPr>
        <w:t xml:space="preserve"> požární odolnost </w:t>
      </w:r>
      <w:r w:rsidR="002C086C" w:rsidRPr="000A4D9B">
        <w:rPr>
          <w:b/>
          <w:sz w:val="20"/>
        </w:rPr>
        <w:t xml:space="preserve">REI </w:t>
      </w:r>
      <w:r w:rsidR="002C086C">
        <w:rPr>
          <w:b/>
          <w:sz w:val="20"/>
        </w:rPr>
        <w:t>45</w:t>
      </w:r>
      <w:r w:rsidR="002C086C" w:rsidRPr="000A4D9B">
        <w:rPr>
          <w:b/>
          <w:sz w:val="20"/>
        </w:rPr>
        <w:t xml:space="preserve"> DP1</w:t>
      </w:r>
      <w:r w:rsidR="002C086C" w:rsidRPr="000A4D9B">
        <w:rPr>
          <w:sz w:val="20"/>
        </w:rPr>
        <w:t xml:space="preserve"> (</w:t>
      </w:r>
      <w:r w:rsidR="002C086C" w:rsidRPr="00BD386E">
        <w:rPr>
          <w:sz w:val="20"/>
        </w:rPr>
        <w:t>dle ČSN 73 0834 čl. 5.5.7</w:t>
      </w:r>
      <w:r w:rsidR="002C086C" w:rsidRPr="000A4D9B">
        <w:rPr>
          <w:i/>
          <w:sz w:val="20"/>
        </w:rPr>
        <w:t>)</w:t>
      </w:r>
      <w:r w:rsidR="002C086C" w:rsidRPr="000A4D9B">
        <w:rPr>
          <w:sz w:val="20"/>
        </w:rPr>
        <w:t xml:space="preserve">; </w:t>
      </w:r>
      <w:r w:rsidR="002C086C">
        <w:rPr>
          <w:b/>
          <w:sz w:val="20"/>
        </w:rPr>
        <w:t>vyhovuje</w:t>
      </w:r>
      <w:r w:rsidR="002C086C" w:rsidRPr="000A4D9B">
        <w:rPr>
          <w:sz w:val="20"/>
        </w:rPr>
        <w:t>.</w:t>
      </w:r>
    </w:p>
    <w:p w14:paraId="4E3C2AD5" w14:textId="77777777" w:rsidR="00110F33" w:rsidRDefault="00110F33" w:rsidP="00110F33">
      <w:pPr>
        <w:pStyle w:val="StylTextnormlnLatinkaArialSloitArial"/>
        <w:rPr>
          <w:b/>
          <w:i/>
          <w:sz w:val="20"/>
        </w:rPr>
      </w:pPr>
    </w:p>
    <w:p w14:paraId="4E3C2AD6" w14:textId="77777777" w:rsidR="00110F33" w:rsidRPr="000C45F9" w:rsidRDefault="00110F33" w:rsidP="00110F33">
      <w:pPr>
        <w:pStyle w:val="StylTextnormlnLatinkaArialSloitArial"/>
        <w:numPr>
          <w:ilvl w:val="0"/>
          <w:numId w:val="15"/>
        </w:numPr>
        <w:rPr>
          <w:sz w:val="20"/>
        </w:rPr>
      </w:pPr>
      <w:r w:rsidRPr="000C45F9">
        <w:rPr>
          <w:b/>
          <w:i/>
          <w:sz w:val="20"/>
        </w:rPr>
        <w:t>požární uzávěry otvorů</w:t>
      </w:r>
      <w:r w:rsidRPr="000C45F9">
        <w:rPr>
          <w:b/>
          <w:sz w:val="20"/>
        </w:rPr>
        <w:t xml:space="preserve"> </w:t>
      </w:r>
    </w:p>
    <w:p w14:paraId="4E3C2AD7" w14:textId="4FD864EA" w:rsidR="00110F33" w:rsidRPr="007D1692" w:rsidRDefault="00110F33" w:rsidP="00110F33">
      <w:pPr>
        <w:pStyle w:val="StylTextnormlnLatinkaArialSloitArial"/>
        <w:spacing w:before="120"/>
        <w:rPr>
          <w:sz w:val="20"/>
        </w:rPr>
      </w:pPr>
      <w:proofErr w:type="gramStart"/>
      <w:r w:rsidRPr="007D1692">
        <w:rPr>
          <w:b/>
          <w:sz w:val="20"/>
        </w:rPr>
        <w:t>požadavek - EW</w:t>
      </w:r>
      <w:proofErr w:type="gramEnd"/>
      <w:r w:rsidRPr="007D1692">
        <w:rPr>
          <w:sz w:val="20"/>
        </w:rPr>
        <w:t xml:space="preserve"> </w:t>
      </w:r>
      <w:r w:rsidR="00BF541D">
        <w:rPr>
          <w:b/>
          <w:sz w:val="20"/>
        </w:rPr>
        <w:t>30</w:t>
      </w:r>
      <w:r w:rsidRPr="007D1692">
        <w:rPr>
          <w:b/>
          <w:sz w:val="20"/>
        </w:rPr>
        <w:t xml:space="preserve"> DP</w:t>
      </w:r>
      <w:r w:rsidR="00411F15">
        <w:rPr>
          <w:b/>
          <w:sz w:val="20"/>
        </w:rPr>
        <w:t>3</w:t>
      </w:r>
      <w:r w:rsidRPr="007D1692">
        <w:rPr>
          <w:b/>
          <w:sz w:val="20"/>
        </w:rPr>
        <w:t xml:space="preserve">-C </w:t>
      </w:r>
      <w:r w:rsidR="0031174A">
        <w:rPr>
          <w:b/>
          <w:sz w:val="20"/>
        </w:rPr>
        <w:t>(III.SPB)</w:t>
      </w:r>
      <w:r w:rsidR="0031174A" w:rsidRPr="00B9274A">
        <w:rPr>
          <w:sz w:val="20"/>
        </w:rPr>
        <w:t xml:space="preserve"> </w:t>
      </w:r>
      <w:r w:rsidR="0031174A">
        <w:rPr>
          <w:b/>
          <w:sz w:val="20"/>
        </w:rPr>
        <w:t xml:space="preserve"> </w:t>
      </w:r>
    </w:p>
    <w:p w14:paraId="4E3C2AD8" w14:textId="6AD9C70E" w:rsidR="00110F33" w:rsidRDefault="00110F33" w:rsidP="00110F33">
      <w:pPr>
        <w:pStyle w:val="StylTextnormlnLatinkaArialSloitArial"/>
        <w:rPr>
          <w:sz w:val="20"/>
        </w:rPr>
      </w:pPr>
      <w:proofErr w:type="gramStart"/>
      <w:r w:rsidRPr="007D1692">
        <w:rPr>
          <w:b/>
          <w:sz w:val="20"/>
        </w:rPr>
        <w:t xml:space="preserve">skutečnost </w:t>
      </w:r>
      <w:r w:rsidR="00A56031" w:rsidRPr="007D1692">
        <w:rPr>
          <w:b/>
          <w:sz w:val="20"/>
        </w:rPr>
        <w:t>-</w:t>
      </w:r>
      <w:r>
        <w:rPr>
          <w:b/>
          <w:i/>
          <w:sz w:val="20"/>
        </w:rPr>
        <w:t xml:space="preserve"> </w:t>
      </w:r>
      <w:r w:rsidR="00A56031" w:rsidRPr="007C0F6A">
        <w:rPr>
          <w:bCs/>
          <w:iCs/>
          <w:sz w:val="20"/>
          <w:u w:val="single"/>
        </w:rPr>
        <w:t>dveře</w:t>
      </w:r>
      <w:proofErr w:type="gramEnd"/>
      <w:r w:rsidR="00A56031" w:rsidRPr="007C0F6A">
        <w:rPr>
          <w:bCs/>
          <w:iCs/>
          <w:sz w:val="20"/>
          <w:u w:val="single"/>
        </w:rPr>
        <w:t xml:space="preserve"> </w:t>
      </w:r>
      <w:r w:rsidR="00A56031" w:rsidRPr="007C0F6A">
        <w:rPr>
          <w:sz w:val="20"/>
          <w:u w:val="single"/>
        </w:rPr>
        <w:t>oddělující nově vytvořené prostory kadeřnictví a jeho zázemí od stávajících prostorů</w:t>
      </w:r>
      <w:r w:rsidR="00A56031" w:rsidRPr="007C0F6A">
        <w:rPr>
          <w:sz w:val="20"/>
          <w:u w:val="single"/>
        </w:rPr>
        <w:t xml:space="preserve"> </w:t>
      </w:r>
      <w:r w:rsidR="00BF541D" w:rsidRPr="007C0F6A">
        <w:rPr>
          <w:sz w:val="20"/>
          <w:u w:val="single"/>
        </w:rPr>
        <w:t xml:space="preserve">(z chodby 107 do chodby 106, chodby 114 a šatny muži 110) budou provedeny jako </w:t>
      </w:r>
      <w:r w:rsidR="00A56031" w:rsidRPr="007C0F6A">
        <w:rPr>
          <w:sz w:val="20"/>
          <w:u w:val="single"/>
        </w:rPr>
        <w:t>požární uzávěr s odolností EW 30 DP3-C, opatřený samouzavíracím zařízením</w:t>
      </w:r>
      <w:r w:rsidR="00A56031" w:rsidRPr="000A4D9B">
        <w:rPr>
          <w:sz w:val="20"/>
        </w:rPr>
        <w:t xml:space="preserve">; </w:t>
      </w:r>
      <w:r w:rsidR="00A56031">
        <w:rPr>
          <w:b/>
          <w:sz w:val="20"/>
        </w:rPr>
        <w:t>vyhovuje</w:t>
      </w:r>
      <w:r w:rsidR="00BF541D">
        <w:rPr>
          <w:b/>
          <w:sz w:val="20"/>
        </w:rPr>
        <w:t>.</w:t>
      </w:r>
    </w:p>
    <w:p w14:paraId="4E3C2AD9" w14:textId="77777777" w:rsidR="00110F33" w:rsidRDefault="00110F33" w:rsidP="00110F33">
      <w:pPr>
        <w:pStyle w:val="StylTextnormlnLatinkaArialSloitArial"/>
        <w:rPr>
          <w:b/>
          <w:i/>
          <w:sz w:val="20"/>
        </w:rPr>
      </w:pPr>
    </w:p>
    <w:p w14:paraId="4E3C2ADA" w14:textId="77777777" w:rsidR="00110F33" w:rsidRPr="000C45F9" w:rsidRDefault="00110F33" w:rsidP="00110F33">
      <w:pPr>
        <w:pStyle w:val="Textnormln"/>
        <w:numPr>
          <w:ilvl w:val="0"/>
          <w:numId w:val="15"/>
        </w:numPr>
        <w:spacing w:before="0"/>
        <w:ind w:left="714" w:hanging="357"/>
        <w:rPr>
          <w:rFonts w:ascii="Arial" w:hAnsi="Arial" w:cs="Arial"/>
          <w:sz w:val="20"/>
        </w:rPr>
      </w:pPr>
      <w:r w:rsidRPr="000C45F9">
        <w:rPr>
          <w:rFonts w:ascii="Arial" w:hAnsi="Arial" w:cs="Arial"/>
          <w:b/>
          <w:i/>
          <w:sz w:val="20"/>
        </w:rPr>
        <w:t>obvodové stěny</w:t>
      </w:r>
      <w:r w:rsidRPr="000C45F9">
        <w:rPr>
          <w:rFonts w:ascii="Arial" w:hAnsi="Arial" w:cs="Arial"/>
          <w:sz w:val="20"/>
        </w:rPr>
        <w:t xml:space="preserve"> </w:t>
      </w:r>
    </w:p>
    <w:p w14:paraId="600E3A2E" w14:textId="7C1BF8CA" w:rsidR="00C204A5" w:rsidRPr="007D1692" w:rsidRDefault="00110F33" w:rsidP="00C204A5">
      <w:pPr>
        <w:pStyle w:val="StylTextnormlnLatinkaArialSloitArial"/>
        <w:spacing w:before="120"/>
        <w:rPr>
          <w:sz w:val="20"/>
        </w:rPr>
      </w:pPr>
      <w:proofErr w:type="gramStart"/>
      <w:r w:rsidRPr="00CF1A72">
        <w:rPr>
          <w:b/>
          <w:sz w:val="20"/>
        </w:rPr>
        <w:t xml:space="preserve">požadavek - </w:t>
      </w:r>
      <w:r w:rsidR="00411F15">
        <w:rPr>
          <w:b/>
          <w:sz w:val="20"/>
        </w:rPr>
        <w:t>REW</w:t>
      </w:r>
      <w:proofErr w:type="gramEnd"/>
      <w:r w:rsidR="00411F15" w:rsidRPr="00B9274A">
        <w:rPr>
          <w:b/>
          <w:sz w:val="20"/>
        </w:rPr>
        <w:t xml:space="preserve"> </w:t>
      </w:r>
      <w:r w:rsidR="00C204A5">
        <w:rPr>
          <w:b/>
          <w:sz w:val="20"/>
        </w:rPr>
        <w:t>30 (II.SPB)</w:t>
      </w:r>
      <w:r w:rsidR="00C204A5" w:rsidRPr="00B9274A">
        <w:rPr>
          <w:sz w:val="20"/>
        </w:rPr>
        <w:t xml:space="preserve"> </w:t>
      </w:r>
    </w:p>
    <w:p w14:paraId="4E3C2ADC" w14:textId="6E1DCF66" w:rsidR="00880E63" w:rsidRDefault="00110F33" w:rsidP="008D58C1">
      <w:pPr>
        <w:widowControl w:val="0"/>
        <w:autoSpaceDE w:val="0"/>
        <w:autoSpaceDN w:val="0"/>
        <w:adjustRightInd w:val="0"/>
        <w:jc w:val="both"/>
        <w:rPr>
          <w:rFonts w:ascii="Arial" w:hAnsi="Arial" w:cs="Arial"/>
        </w:rPr>
      </w:pPr>
      <w:proofErr w:type="gramStart"/>
      <w:r w:rsidRPr="00CF1A72">
        <w:rPr>
          <w:rFonts w:ascii="Arial" w:hAnsi="Arial" w:cs="Arial"/>
          <w:b/>
        </w:rPr>
        <w:t>skutečnost -</w:t>
      </w:r>
      <w:r w:rsidRPr="00CF1A72">
        <w:rPr>
          <w:rFonts w:ascii="Arial" w:hAnsi="Arial" w:cs="Arial"/>
        </w:rPr>
        <w:t xml:space="preserve"> </w:t>
      </w:r>
      <w:r w:rsidR="00411F15" w:rsidRPr="005B127D">
        <w:rPr>
          <w:rFonts w:ascii="Arial" w:hAnsi="Arial" w:cs="Arial"/>
        </w:rPr>
        <w:t>obvodové</w:t>
      </w:r>
      <w:proofErr w:type="gramEnd"/>
      <w:r w:rsidR="00411F15" w:rsidRPr="005B127D">
        <w:rPr>
          <w:rFonts w:ascii="Arial" w:hAnsi="Arial" w:cs="Arial"/>
        </w:rPr>
        <w:t xml:space="preserve"> stěny </w:t>
      </w:r>
      <w:r w:rsidR="007C786D" w:rsidRPr="001874C6">
        <w:rPr>
          <w:rFonts w:ascii="Arial" w:hAnsi="Arial" w:cs="Arial"/>
        </w:rPr>
        <w:t xml:space="preserve">jsou </w:t>
      </w:r>
      <w:r w:rsidR="00C17974">
        <w:rPr>
          <w:rFonts w:ascii="Arial" w:hAnsi="Arial" w:cs="Arial"/>
        </w:rPr>
        <w:t xml:space="preserve">stávající </w:t>
      </w:r>
      <w:r w:rsidR="007C786D" w:rsidRPr="001874C6">
        <w:rPr>
          <w:rFonts w:ascii="Arial" w:hAnsi="Arial" w:cs="Arial"/>
        </w:rPr>
        <w:t>zděné</w:t>
      </w:r>
      <w:r w:rsidR="001874C6" w:rsidRPr="001874C6">
        <w:rPr>
          <w:rFonts w:ascii="Arial" w:hAnsi="Arial" w:cs="Arial"/>
        </w:rPr>
        <w:t xml:space="preserve"> </w:t>
      </w:r>
      <w:proofErr w:type="spellStart"/>
      <w:r w:rsidR="007C786D" w:rsidRPr="001874C6">
        <w:rPr>
          <w:rFonts w:ascii="Arial" w:hAnsi="Arial" w:cs="Arial"/>
        </w:rPr>
        <w:t>tl</w:t>
      </w:r>
      <w:proofErr w:type="spellEnd"/>
      <w:r w:rsidR="007C786D" w:rsidRPr="001874C6">
        <w:rPr>
          <w:rFonts w:ascii="Arial" w:hAnsi="Arial" w:cs="Arial"/>
        </w:rPr>
        <w:t xml:space="preserve">. </w:t>
      </w:r>
      <w:r w:rsidR="00C11437">
        <w:rPr>
          <w:rFonts w:ascii="Arial" w:hAnsi="Arial" w:cs="Arial"/>
        </w:rPr>
        <w:t>3</w:t>
      </w:r>
      <w:r w:rsidR="00C17974">
        <w:rPr>
          <w:rFonts w:ascii="Arial" w:hAnsi="Arial" w:cs="Arial"/>
        </w:rPr>
        <w:t>7</w:t>
      </w:r>
      <w:r w:rsidR="00C11437">
        <w:rPr>
          <w:rFonts w:ascii="Arial" w:hAnsi="Arial" w:cs="Arial"/>
        </w:rPr>
        <w:t>5</w:t>
      </w:r>
      <w:r w:rsidR="007C786D" w:rsidRPr="001874C6">
        <w:rPr>
          <w:rFonts w:ascii="Arial" w:hAnsi="Arial" w:cs="Arial"/>
        </w:rPr>
        <w:t xml:space="preserve"> mm a vykazují požární odolnost </w:t>
      </w:r>
      <w:r w:rsidR="007C786D" w:rsidRPr="001874C6">
        <w:rPr>
          <w:rFonts w:ascii="Arial" w:hAnsi="Arial" w:cs="Arial"/>
          <w:b/>
        </w:rPr>
        <w:t>REI 180 DP1</w:t>
      </w:r>
      <w:r w:rsidR="007C786D" w:rsidRPr="001874C6">
        <w:rPr>
          <w:rFonts w:ascii="Arial" w:hAnsi="Arial" w:cs="Arial"/>
        </w:rPr>
        <w:t xml:space="preserve"> (podle publikace Hodnoty požární odolnosti stavebních konstrukcí podle Eurokódů); </w:t>
      </w:r>
      <w:r w:rsidR="007C786D" w:rsidRPr="001874C6">
        <w:rPr>
          <w:rFonts w:ascii="Arial" w:hAnsi="Arial" w:cs="Arial"/>
          <w:b/>
        </w:rPr>
        <w:t>vyhovuje</w:t>
      </w:r>
      <w:r w:rsidR="00411F15" w:rsidRPr="001874C6">
        <w:rPr>
          <w:rFonts w:ascii="Arial" w:hAnsi="Arial" w:cs="Arial"/>
        </w:rPr>
        <w:t>.</w:t>
      </w:r>
      <w:r w:rsidR="00880E63" w:rsidRPr="005B127D">
        <w:rPr>
          <w:rFonts w:ascii="Arial" w:hAnsi="Arial" w:cs="Arial"/>
        </w:rPr>
        <w:t xml:space="preserve"> </w:t>
      </w:r>
    </w:p>
    <w:p w14:paraId="4E3C2ADD" w14:textId="77777777" w:rsidR="002F65C0" w:rsidRDefault="002F65C0" w:rsidP="008D58C1">
      <w:pPr>
        <w:widowControl w:val="0"/>
        <w:autoSpaceDE w:val="0"/>
        <w:autoSpaceDN w:val="0"/>
        <w:adjustRightInd w:val="0"/>
        <w:jc w:val="both"/>
        <w:rPr>
          <w:rFonts w:ascii="Arial" w:hAnsi="Arial" w:cs="Arial"/>
        </w:rPr>
      </w:pPr>
    </w:p>
    <w:p w14:paraId="4E3C2AEC" w14:textId="77777777" w:rsidR="005B127D" w:rsidRPr="00B9274A" w:rsidRDefault="005B127D" w:rsidP="005B127D">
      <w:pPr>
        <w:pStyle w:val="Textnormln"/>
        <w:numPr>
          <w:ilvl w:val="0"/>
          <w:numId w:val="15"/>
        </w:numPr>
        <w:spacing w:before="0"/>
        <w:rPr>
          <w:rFonts w:ascii="Arial" w:hAnsi="Arial" w:cs="Arial"/>
          <w:sz w:val="20"/>
        </w:rPr>
      </w:pPr>
      <w:r w:rsidRPr="00B9274A">
        <w:rPr>
          <w:rFonts w:ascii="Arial" w:hAnsi="Arial" w:cs="Arial"/>
          <w:b/>
          <w:i/>
          <w:sz w:val="20"/>
        </w:rPr>
        <w:t xml:space="preserve">nosné konstrukce uvnitř PÚ, které zajišťují stabilitu objektu </w:t>
      </w:r>
    </w:p>
    <w:p w14:paraId="4E3C2AED" w14:textId="5EF1AE42" w:rsidR="005B127D" w:rsidRPr="005977E1" w:rsidRDefault="005B127D" w:rsidP="005B127D">
      <w:pPr>
        <w:pStyle w:val="StylTextnormlnLatinkaArialSloitArial"/>
        <w:spacing w:before="120"/>
        <w:rPr>
          <w:b/>
          <w:sz w:val="20"/>
        </w:rPr>
      </w:pPr>
      <w:proofErr w:type="gramStart"/>
      <w:r w:rsidRPr="005977E1">
        <w:rPr>
          <w:b/>
          <w:sz w:val="20"/>
        </w:rPr>
        <w:t>požadavek</w:t>
      </w:r>
      <w:r>
        <w:rPr>
          <w:b/>
          <w:sz w:val="20"/>
        </w:rPr>
        <w:t xml:space="preserve"> </w:t>
      </w:r>
      <w:r w:rsidRPr="00B9274A">
        <w:rPr>
          <w:b/>
          <w:sz w:val="20"/>
        </w:rPr>
        <w:t>-</w:t>
      </w:r>
      <w:r>
        <w:rPr>
          <w:b/>
          <w:sz w:val="20"/>
        </w:rPr>
        <w:t xml:space="preserve"> </w:t>
      </w:r>
      <w:r w:rsidRPr="00B9274A">
        <w:rPr>
          <w:b/>
          <w:sz w:val="20"/>
        </w:rPr>
        <w:t>R</w:t>
      </w:r>
      <w:proofErr w:type="gramEnd"/>
      <w:r w:rsidRPr="00B9274A">
        <w:rPr>
          <w:b/>
          <w:sz w:val="20"/>
        </w:rPr>
        <w:t xml:space="preserve"> </w:t>
      </w:r>
      <w:r w:rsidR="00C17974">
        <w:rPr>
          <w:b/>
          <w:sz w:val="20"/>
        </w:rPr>
        <w:t>30</w:t>
      </w:r>
      <w:r w:rsidR="009C3E7A">
        <w:rPr>
          <w:b/>
          <w:sz w:val="20"/>
        </w:rPr>
        <w:t xml:space="preserve"> </w:t>
      </w:r>
      <w:r w:rsidR="009C3E7A">
        <w:rPr>
          <w:b/>
          <w:sz w:val="20"/>
        </w:rPr>
        <w:t>(II.SPB)</w:t>
      </w:r>
      <w:r w:rsidR="009C3E7A" w:rsidRPr="00B9274A">
        <w:rPr>
          <w:sz w:val="20"/>
        </w:rPr>
        <w:t xml:space="preserve"> </w:t>
      </w:r>
      <w:r w:rsidRPr="005977E1">
        <w:rPr>
          <w:b/>
          <w:sz w:val="20"/>
        </w:rPr>
        <w:t xml:space="preserve"> </w:t>
      </w:r>
    </w:p>
    <w:p w14:paraId="4E3C2AEE" w14:textId="2600909A" w:rsidR="00341CBA" w:rsidRPr="007C0F6A" w:rsidRDefault="005B127D" w:rsidP="00341CBA">
      <w:pPr>
        <w:pStyle w:val="StylTextnormlnLatinkaArialSloitArial"/>
        <w:rPr>
          <w:sz w:val="20"/>
        </w:rPr>
      </w:pPr>
      <w:proofErr w:type="gramStart"/>
      <w:r w:rsidRPr="005977E1">
        <w:rPr>
          <w:b/>
          <w:sz w:val="20"/>
        </w:rPr>
        <w:t>skutečnost</w:t>
      </w:r>
      <w:r w:rsidR="00341CBA">
        <w:rPr>
          <w:b/>
          <w:sz w:val="20"/>
        </w:rPr>
        <w:t xml:space="preserve"> </w:t>
      </w:r>
      <w:r w:rsidR="001874C6" w:rsidRPr="00B9274A">
        <w:rPr>
          <w:b/>
          <w:sz w:val="20"/>
        </w:rPr>
        <w:t>-</w:t>
      </w:r>
      <w:r w:rsidR="00341CBA">
        <w:rPr>
          <w:b/>
          <w:sz w:val="20"/>
        </w:rPr>
        <w:t xml:space="preserve"> </w:t>
      </w:r>
      <w:r w:rsidR="001874C6" w:rsidRPr="007C0F6A">
        <w:rPr>
          <w:sz w:val="20"/>
        </w:rPr>
        <w:t>vnitřní</w:t>
      </w:r>
      <w:proofErr w:type="gramEnd"/>
      <w:r w:rsidR="001874C6" w:rsidRPr="007C0F6A">
        <w:rPr>
          <w:sz w:val="20"/>
        </w:rPr>
        <w:t xml:space="preserve"> nosné</w:t>
      </w:r>
      <w:r w:rsidR="00341CBA" w:rsidRPr="007C0F6A">
        <w:rPr>
          <w:sz w:val="20"/>
        </w:rPr>
        <w:t xml:space="preserve"> </w:t>
      </w:r>
      <w:r w:rsidR="00C17974" w:rsidRPr="007C0F6A">
        <w:rPr>
          <w:sz w:val="20"/>
        </w:rPr>
        <w:t xml:space="preserve">konstrukce </w:t>
      </w:r>
      <w:r w:rsidR="007C0F6A" w:rsidRPr="007C0F6A">
        <w:rPr>
          <w:sz w:val="20"/>
        </w:rPr>
        <w:t>tvoří stávající</w:t>
      </w:r>
      <w:r w:rsidR="00C17974" w:rsidRPr="007C0F6A">
        <w:rPr>
          <w:rStyle w:val="PromnnHTML"/>
          <w:bCs/>
          <w:i w:val="0"/>
          <w:iCs w:val="0"/>
          <w:color w:val="000000"/>
          <w:sz w:val="20"/>
        </w:rPr>
        <w:t xml:space="preserve"> monolitický železobetonový skelet</w:t>
      </w:r>
      <w:r w:rsidR="007C0F6A" w:rsidRPr="007C0F6A">
        <w:rPr>
          <w:rStyle w:val="PromnnHTML"/>
          <w:bCs/>
          <w:i w:val="0"/>
          <w:iCs w:val="0"/>
          <w:color w:val="000000"/>
          <w:sz w:val="20"/>
        </w:rPr>
        <w:t xml:space="preserve"> objektu,</w:t>
      </w:r>
      <w:r w:rsidR="00C17974" w:rsidRPr="007C0F6A">
        <w:rPr>
          <w:rStyle w:val="PromnnHTML"/>
          <w:bCs/>
          <w:i w:val="0"/>
          <w:iCs w:val="0"/>
          <w:color w:val="000000"/>
          <w:sz w:val="20"/>
        </w:rPr>
        <w:t xml:space="preserve"> s monolitickými ŽB stropy a s výplňovým zdivem</w:t>
      </w:r>
      <w:r w:rsidR="007C0F6A" w:rsidRPr="007C0F6A">
        <w:rPr>
          <w:rStyle w:val="PromnnHTML"/>
          <w:bCs/>
          <w:i w:val="0"/>
          <w:iCs w:val="0"/>
          <w:color w:val="000000"/>
          <w:sz w:val="20"/>
        </w:rPr>
        <w:t>, který</w:t>
      </w:r>
      <w:r w:rsidR="001874C6" w:rsidRPr="007C0F6A">
        <w:rPr>
          <w:sz w:val="20"/>
        </w:rPr>
        <w:t xml:space="preserve"> vykazuj</w:t>
      </w:r>
      <w:r w:rsidR="007C0F6A" w:rsidRPr="007C0F6A">
        <w:rPr>
          <w:sz w:val="20"/>
        </w:rPr>
        <w:t>e</w:t>
      </w:r>
      <w:r w:rsidR="001874C6" w:rsidRPr="007C0F6A">
        <w:rPr>
          <w:sz w:val="20"/>
        </w:rPr>
        <w:t xml:space="preserve"> požární odolnost </w:t>
      </w:r>
      <w:r w:rsidR="001874C6" w:rsidRPr="007C0F6A">
        <w:rPr>
          <w:b/>
          <w:sz w:val="20"/>
        </w:rPr>
        <w:t xml:space="preserve">R </w:t>
      </w:r>
      <w:r w:rsidR="007C0F6A" w:rsidRPr="007C0F6A">
        <w:rPr>
          <w:b/>
          <w:sz w:val="20"/>
        </w:rPr>
        <w:t>45</w:t>
      </w:r>
      <w:r w:rsidR="001874C6" w:rsidRPr="007C0F6A">
        <w:rPr>
          <w:b/>
          <w:sz w:val="20"/>
        </w:rPr>
        <w:t xml:space="preserve"> DP1</w:t>
      </w:r>
      <w:r w:rsidR="001874C6" w:rsidRPr="007C0F6A">
        <w:rPr>
          <w:sz w:val="20"/>
        </w:rPr>
        <w:t xml:space="preserve"> (podle publikace Hodnoty požární odolnosti stavebních konstrukcí podle Eurokódů); </w:t>
      </w:r>
      <w:r w:rsidR="001874C6" w:rsidRPr="007C0F6A">
        <w:rPr>
          <w:b/>
          <w:sz w:val="20"/>
        </w:rPr>
        <w:t>vyhovuje</w:t>
      </w:r>
      <w:r w:rsidR="001874C6" w:rsidRPr="007C0F6A">
        <w:rPr>
          <w:sz w:val="20"/>
        </w:rPr>
        <w:t>.</w:t>
      </w:r>
    </w:p>
    <w:p w14:paraId="4E3C2AEF" w14:textId="77777777" w:rsidR="007C786D" w:rsidRDefault="007C786D" w:rsidP="00210F7B">
      <w:pPr>
        <w:pStyle w:val="StylTextnormlnLatinkaArialSloitArial"/>
        <w:rPr>
          <w:sz w:val="20"/>
          <w:szCs w:val="22"/>
        </w:rPr>
      </w:pPr>
    </w:p>
    <w:p w14:paraId="4E3C2AF2" w14:textId="2123E216" w:rsidR="000C45F9" w:rsidRDefault="004046BA" w:rsidP="00ED1D81">
      <w:pPr>
        <w:widowControl w:val="0"/>
        <w:autoSpaceDE w:val="0"/>
        <w:autoSpaceDN w:val="0"/>
        <w:adjustRightInd w:val="0"/>
        <w:jc w:val="both"/>
        <w:rPr>
          <w:rFonts w:ascii="Arial" w:hAnsi="Arial" w:cs="Arial"/>
        </w:rPr>
      </w:pPr>
      <w:r>
        <w:rPr>
          <w:rFonts w:ascii="Arial" w:hAnsi="Arial" w:cs="Arial"/>
        </w:rPr>
        <w:t>Stávající i nově n</w:t>
      </w:r>
      <w:r w:rsidR="00ED1D81">
        <w:rPr>
          <w:rFonts w:ascii="Arial" w:hAnsi="Arial" w:cs="Arial"/>
        </w:rPr>
        <w:t>avržené stavební konstrukce</w:t>
      </w:r>
      <w:r>
        <w:rPr>
          <w:rFonts w:ascii="Arial" w:hAnsi="Arial" w:cs="Arial"/>
        </w:rPr>
        <w:t xml:space="preserve"> </w:t>
      </w:r>
      <w:r w:rsidR="007C0F6A">
        <w:rPr>
          <w:rFonts w:ascii="Arial" w:hAnsi="Arial" w:cs="Arial"/>
        </w:rPr>
        <w:t xml:space="preserve">v posuzované části objektu </w:t>
      </w:r>
      <w:r w:rsidR="00ED1D81">
        <w:rPr>
          <w:rFonts w:ascii="Arial" w:hAnsi="Arial" w:cs="Arial"/>
        </w:rPr>
        <w:t>vyhovují z hlediska jejich požární odolnosti požadavkům</w:t>
      </w:r>
      <w:r w:rsidR="007C0F6A">
        <w:rPr>
          <w:rFonts w:ascii="Arial" w:hAnsi="Arial" w:cs="Arial"/>
        </w:rPr>
        <w:t xml:space="preserve"> ČSN 73 0802</w:t>
      </w:r>
      <w:r w:rsidR="00ED1D81">
        <w:rPr>
          <w:rFonts w:ascii="Arial" w:hAnsi="Arial" w:cs="Arial"/>
        </w:rPr>
        <w:t>.</w:t>
      </w:r>
    </w:p>
    <w:p w14:paraId="4E3C2AF3" w14:textId="77777777" w:rsidR="0001675A" w:rsidRDefault="0001675A" w:rsidP="00C06CA5">
      <w:pPr>
        <w:widowControl w:val="0"/>
        <w:autoSpaceDE w:val="0"/>
        <w:autoSpaceDN w:val="0"/>
        <w:adjustRightInd w:val="0"/>
        <w:jc w:val="both"/>
        <w:rPr>
          <w:rFonts w:ascii="Arial" w:hAnsi="Arial" w:cs="Arial"/>
          <w:b/>
        </w:rPr>
      </w:pPr>
    </w:p>
    <w:p w14:paraId="7EC85391" w14:textId="77777777" w:rsidR="007C0F6A" w:rsidRDefault="007C0F6A" w:rsidP="00C06CA5">
      <w:pPr>
        <w:widowControl w:val="0"/>
        <w:autoSpaceDE w:val="0"/>
        <w:autoSpaceDN w:val="0"/>
        <w:adjustRightInd w:val="0"/>
        <w:jc w:val="both"/>
        <w:rPr>
          <w:rFonts w:ascii="Arial" w:hAnsi="Arial" w:cs="Arial"/>
          <w:b/>
        </w:rPr>
      </w:pPr>
    </w:p>
    <w:p w14:paraId="4E3C2AF4" w14:textId="77777777" w:rsidR="00C06CA5" w:rsidRPr="00D04C14" w:rsidRDefault="00802E2E" w:rsidP="00C06CA5">
      <w:pPr>
        <w:widowControl w:val="0"/>
        <w:autoSpaceDE w:val="0"/>
        <w:autoSpaceDN w:val="0"/>
        <w:adjustRightInd w:val="0"/>
        <w:jc w:val="both"/>
        <w:rPr>
          <w:rFonts w:ascii="Arial" w:hAnsi="Arial" w:cs="Arial"/>
          <w:b/>
        </w:rPr>
      </w:pPr>
      <w:r>
        <w:rPr>
          <w:rFonts w:ascii="Arial" w:hAnsi="Arial" w:cs="Arial"/>
          <w:b/>
        </w:rPr>
        <w:lastRenderedPageBreak/>
        <w:t>6</w:t>
      </w:r>
      <w:r w:rsidR="00ED2764">
        <w:rPr>
          <w:rFonts w:ascii="Arial" w:hAnsi="Arial" w:cs="Arial"/>
          <w:b/>
        </w:rPr>
        <w:t>.</w:t>
      </w:r>
      <w:r w:rsidR="00C06CA5" w:rsidRPr="00D04C14">
        <w:rPr>
          <w:rFonts w:ascii="Arial" w:hAnsi="Arial" w:cs="Arial"/>
          <w:b/>
        </w:rPr>
        <w:t xml:space="preserve"> </w:t>
      </w:r>
      <w:r w:rsidR="00C06CA5">
        <w:rPr>
          <w:rFonts w:ascii="Arial" w:hAnsi="Arial" w:cs="Arial"/>
          <w:b/>
        </w:rPr>
        <w:tab/>
      </w:r>
      <w:r w:rsidR="00C06CA5" w:rsidRPr="00D04C14">
        <w:rPr>
          <w:rFonts w:ascii="Arial" w:hAnsi="Arial" w:cs="Arial"/>
          <w:b/>
        </w:rPr>
        <w:t>Z</w:t>
      </w:r>
      <w:r w:rsidR="00ED2764">
        <w:rPr>
          <w:rFonts w:ascii="Arial" w:hAnsi="Arial" w:cs="Arial"/>
          <w:b/>
        </w:rPr>
        <w:t>hodnocení únikových cest</w:t>
      </w:r>
    </w:p>
    <w:p w14:paraId="4E3C2AF5" w14:textId="77777777" w:rsidR="007D576C" w:rsidRDefault="007D576C" w:rsidP="000C45F9">
      <w:pPr>
        <w:widowControl w:val="0"/>
        <w:autoSpaceDE w:val="0"/>
        <w:autoSpaceDN w:val="0"/>
        <w:adjustRightInd w:val="0"/>
        <w:jc w:val="both"/>
        <w:rPr>
          <w:rFonts w:ascii="Arial" w:hAnsi="Arial" w:cs="Arial"/>
          <w:b/>
        </w:rPr>
      </w:pPr>
    </w:p>
    <w:p w14:paraId="4E3C2AF6" w14:textId="000C084F" w:rsidR="001C36CD" w:rsidRPr="00D46294" w:rsidRDefault="00771B97" w:rsidP="00A71C95">
      <w:pPr>
        <w:pStyle w:val="Textnormln"/>
        <w:spacing w:before="0"/>
        <w:rPr>
          <w:rFonts w:ascii="Arial" w:hAnsi="Arial" w:cs="Arial"/>
          <w:sz w:val="20"/>
        </w:rPr>
      </w:pPr>
      <w:r w:rsidRPr="00771B97">
        <w:rPr>
          <w:rFonts w:ascii="Arial" w:hAnsi="Arial" w:cs="Arial"/>
          <w:sz w:val="20"/>
        </w:rPr>
        <w:t>K evakuaci osob z posuzovaného objektu j</w:t>
      </w:r>
      <w:r w:rsidR="003C40A9">
        <w:rPr>
          <w:rFonts w:ascii="Arial" w:hAnsi="Arial" w:cs="Arial"/>
          <w:sz w:val="20"/>
        </w:rPr>
        <w:t>sou</w:t>
      </w:r>
      <w:r w:rsidRPr="00771B97">
        <w:rPr>
          <w:rFonts w:ascii="Arial" w:hAnsi="Arial" w:cs="Arial"/>
          <w:sz w:val="20"/>
        </w:rPr>
        <w:t xml:space="preserve"> k dispozici </w:t>
      </w:r>
      <w:r w:rsidRPr="00771B97">
        <w:rPr>
          <w:rFonts w:ascii="Arial" w:hAnsi="Arial" w:cs="Arial"/>
          <w:b/>
          <w:sz w:val="20"/>
        </w:rPr>
        <w:t>nechráněn</w:t>
      </w:r>
      <w:r w:rsidR="003C40A9">
        <w:rPr>
          <w:rFonts w:ascii="Arial" w:hAnsi="Arial" w:cs="Arial"/>
          <w:b/>
          <w:sz w:val="20"/>
        </w:rPr>
        <w:t>é</w:t>
      </w:r>
      <w:r w:rsidRPr="00771B97">
        <w:rPr>
          <w:rFonts w:ascii="Arial" w:hAnsi="Arial" w:cs="Arial"/>
          <w:b/>
          <w:sz w:val="20"/>
        </w:rPr>
        <w:t xml:space="preserve"> únikov</w:t>
      </w:r>
      <w:r w:rsidR="003C40A9">
        <w:rPr>
          <w:rFonts w:ascii="Arial" w:hAnsi="Arial" w:cs="Arial"/>
          <w:b/>
          <w:sz w:val="20"/>
        </w:rPr>
        <w:t>é</w:t>
      </w:r>
      <w:r w:rsidRPr="00771B97">
        <w:rPr>
          <w:rFonts w:ascii="Arial" w:hAnsi="Arial" w:cs="Arial"/>
          <w:b/>
          <w:sz w:val="20"/>
        </w:rPr>
        <w:t xml:space="preserve"> cest</w:t>
      </w:r>
      <w:r w:rsidR="003C40A9">
        <w:rPr>
          <w:rFonts w:ascii="Arial" w:hAnsi="Arial" w:cs="Arial"/>
          <w:b/>
          <w:sz w:val="20"/>
        </w:rPr>
        <w:t>y</w:t>
      </w:r>
      <w:r w:rsidRPr="00771B97">
        <w:rPr>
          <w:rFonts w:ascii="Arial" w:hAnsi="Arial" w:cs="Arial"/>
          <w:sz w:val="20"/>
        </w:rPr>
        <w:t xml:space="preserve"> vedoucí na volné prostranství.</w:t>
      </w:r>
      <w:r w:rsidR="00B67373">
        <w:rPr>
          <w:rFonts w:ascii="Arial" w:hAnsi="Arial" w:cs="Arial"/>
          <w:sz w:val="20"/>
        </w:rPr>
        <w:t xml:space="preserve"> </w:t>
      </w:r>
      <w:r w:rsidR="00B67373" w:rsidRPr="00AE3A0E">
        <w:rPr>
          <w:rFonts w:ascii="Arial" w:hAnsi="Arial" w:cs="Arial"/>
          <w:sz w:val="20"/>
        </w:rPr>
        <w:t>Z</w:t>
      </w:r>
      <w:r w:rsidR="00B67373" w:rsidRPr="00AE3A0E">
        <w:rPr>
          <w:rFonts w:ascii="Arial" w:hAnsi="Arial" w:cs="Arial"/>
          <w:sz w:val="20"/>
        </w:rPr>
        <w:t> nově vytvořených prostorů kadeřnictví a jeho zázemí</w:t>
      </w:r>
      <w:r w:rsidR="00B67373" w:rsidRPr="00AE3A0E">
        <w:rPr>
          <w:sz w:val="20"/>
        </w:rPr>
        <w:t xml:space="preserve"> </w:t>
      </w:r>
      <w:r w:rsidR="00B67373" w:rsidRPr="00AE3A0E">
        <w:rPr>
          <w:rFonts w:ascii="Arial" w:hAnsi="Arial" w:cs="Arial"/>
          <w:sz w:val="20"/>
        </w:rPr>
        <w:t xml:space="preserve">bude uvažováno s únikem osob přes prostor stávající </w:t>
      </w:r>
      <w:r w:rsidR="00AE3A0E" w:rsidRPr="00AE3A0E">
        <w:rPr>
          <w:rFonts w:ascii="Arial" w:hAnsi="Arial" w:cs="Arial"/>
          <w:sz w:val="20"/>
        </w:rPr>
        <w:t>c</w:t>
      </w:r>
      <w:r w:rsidR="00B67373" w:rsidRPr="00AE3A0E">
        <w:rPr>
          <w:rFonts w:ascii="Arial" w:hAnsi="Arial" w:cs="Arial"/>
          <w:sz w:val="20"/>
        </w:rPr>
        <w:t xml:space="preserve">hodby </w:t>
      </w:r>
      <w:r w:rsidR="00AE3A0E" w:rsidRPr="00AE3A0E">
        <w:rPr>
          <w:rFonts w:ascii="Arial" w:hAnsi="Arial" w:cs="Arial"/>
          <w:sz w:val="20"/>
        </w:rPr>
        <w:t>(107) a následně prostorem čekárny</w:t>
      </w:r>
      <w:r w:rsidR="00AE3A0E">
        <w:rPr>
          <w:rFonts w:ascii="Arial" w:hAnsi="Arial" w:cs="Arial"/>
        </w:rPr>
        <w:t xml:space="preserve"> </w:t>
      </w:r>
      <w:r w:rsidR="00AE3A0E" w:rsidRPr="00D46294">
        <w:rPr>
          <w:rFonts w:ascii="Arial" w:hAnsi="Arial" w:cs="Arial"/>
          <w:sz w:val="20"/>
        </w:rPr>
        <w:t>přímo na volné prostranství. Naví</w:t>
      </w:r>
      <w:r w:rsidR="00D46294" w:rsidRPr="00D46294">
        <w:rPr>
          <w:rFonts w:ascii="Arial" w:hAnsi="Arial" w:cs="Arial"/>
          <w:sz w:val="20"/>
        </w:rPr>
        <w:t xml:space="preserve">c mají osoby </w:t>
      </w:r>
      <w:r w:rsidR="00D46294">
        <w:rPr>
          <w:rFonts w:ascii="Arial" w:hAnsi="Arial" w:cs="Arial"/>
          <w:sz w:val="20"/>
        </w:rPr>
        <w:t xml:space="preserve">další </w:t>
      </w:r>
      <w:r w:rsidR="00D46294" w:rsidRPr="00D46294">
        <w:rPr>
          <w:rFonts w:ascii="Arial" w:hAnsi="Arial" w:cs="Arial"/>
          <w:sz w:val="20"/>
        </w:rPr>
        <w:t>možnost</w:t>
      </w:r>
      <w:r w:rsidR="00D46294">
        <w:rPr>
          <w:rFonts w:ascii="Arial" w:hAnsi="Arial" w:cs="Arial"/>
          <w:sz w:val="20"/>
        </w:rPr>
        <w:t>i</w:t>
      </w:r>
      <w:r w:rsidR="00D46294" w:rsidRPr="00D46294">
        <w:rPr>
          <w:rFonts w:ascii="Arial" w:hAnsi="Arial" w:cs="Arial"/>
          <w:sz w:val="20"/>
        </w:rPr>
        <w:t xml:space="preserve"> úniku</w:t>
      </w:r>
      <w:r w:rsidR="00D46294">
        <w:rPr>
          <w:rFonts w:ascii="Arial" w:hAnsi="Arial" w:cs="Arial"/>
          <w:sz w:val="20"/>
        </w:rPr>
        <w:t>, a to</w:t>
      </w:r>
      <w:r w:rsidR="00D46294" w:rsidRPr="00D46294">
        <w:rPr>
          <w:rFonts w:ascii="Arial" w:hAnsi="Arial" w:cs="Arial"/>
          <w:sz w:val="20"/>
        </w:rPr>
        <w:t xml:space="preserve"> směrem ke štítovým stěnám objektu, kde jsou stávající únikové východy na volné prostranství.</w:t>
      </w:r>
    </w:p>
    <w:p w14:paraId="4E3C2AF7" w14:textId="20701278" w:rsidR="00A12A38" w:rsidRDefault="008C1A05" w:rsidP="00A250C7">
      <w:pPr>
        <w:widowControl w:val="0"/>
        <w:autoSpaceDE w:val="0"/>
        <w:autoSpaceDN w:val="0"/>
        <w:adjustRightInd w:val="0"/>
        <w:spacing w:before="120"/>
        <w:jc w:val="both"/>
        <w:rPr>
          <w:rFonts w:ascii="Arial" w:hAnsi="Arial" w:cs="Arial"/>
        </w:rPr>
      </w:pPr>
      <w:r>
        <w:rPr>
          <w:rFonts w:ascii="Arial" w:hAnsi="Arial" w:cs="Arial"/>
        </w:rPr>
        <w:t>Počet osob je</w:t>
      </w:r>
      <w:r w:rsidRPr="00E5767D">
        <w:rPr>
          <w:rFonts w:ascii="Arial" w:hAnsi="Arial" w:cs="Arial"/>
        </w:rPr>
        <w:t xml:space="preserve"> </w:t>
      </w:r>
      <w:r>
        <w:rPr>
          <w:rFonts w:ascii="Arial" w:hAnsi="Arial" w:cs="Arial"/>
        </w:rPr>
        <w:t xml:space="preserve">stanoven </w:t>
      </w:r>
      <w:r w:rsidR="00BA7E70">
        <w:rPr>
          <w:rFonts w:ascii="Arial" w:hAnsi="Arial" w:cs="Arial"/>
        </w:rPr>
        <w:t>podl</w:t>
      </w:r>
      <w:r>
        <w:rPr>
          <w:rFonts w:ascii="Arial" w:hAnsi="Arial" w:cs="Arial"/>
        </w:rPr>
        <w:t xml:space="preserve">e </w:t>
      </w:r>
      <w:r w:rsidR="00D46294">
        <w:rPr>
          <w:rFonts w:ascii="Arial" w:hAnsi="Arial" w:cs="Arial"/>
        </w:rPr>
        <w:t xml:space="preserve">projektu a dle </w:t>
      </w:r>
      <w:r>
        <w:rPr>
          <w:rFonts w:ascii="Arial" w:hAnsi="Arial" w:cs="Arial"/>
        </w:rPr>
        <w:t>ČSN 73 08</w:t>
      </w:r>
      <w:r w:rsidR="00D46294">
        <w:rPr>
          <w:rFonts w:ascii="Arial" w:hAnsi="Arial" w:cs="Arial"/>
        </w:rPr>
        <w:t xml:space="preserve">34 navýšen o 30 </w:t>
      </w:r>
      <w:proofErr w:type="gramStart"/>
      <w:r w:rsidR="00D46294">
        <w:rPr>
          <w:rFonts w:ascii="Arial" w:hAnsi="Arial" w:cs="Arial"/>
        </w:rPr>
        <w:t>%.</w:t>
      </w:r>
      <w:r>
        <w:rPr>
          <w:rFonts w:ascii="Arial" w:hAnsi="Arial" w:cs="Arial"/>
        </w:rPr>
        <w:t>.</w:t>
      </w:r>
      <w:proofErr w:type="gramEnd"/>
      <w:r>
        <w:rPr>
          <w:rFonts w:ascii="Arial" w:hAnsi="Arial" w:cs="Arial"/>
        </w:rPr>
        <w:t xml:space="preserve"> </w:t>
      </w:r>
    </w:p>
    <w:p w14:paraId="4E3C2AF8" w14:textId="4059ACE7" w:rsidR="00A85986" w:rsidRDefault="00822967" w:rsidP="008C1A05">
      <w:pPr>
        <w:widowControl w:val="0"/>
        <w:autoSpaceDE w:val="0"/>
        <w:autoSpaceDN w:val="0"/>
        <w:adjustRightInd w:val="0"/>
        <w:jc w:val="both"/>
        <w:rPr>
          <w:rFonts w:ascii="Arial" w:hAnsi="Arial" w:cs="Arial"/>
        </w:rPr>
      </w:pPr>
      <w:r>
        <w:rPr>
          <w:rFonts w:ascii="Arial" w:hAnsi="Arial" w:cs="Arial"/>
        </w:rPr>
        <w:t xml:space="preserve">V posuzované </w:t>
      </w:r>
      <w:r w:rsidR="005B6074" w:rsidRPr="00932FAD">
        <w:rPr>
          <w:rStyle w:val="PromnnHTML"/>
          <w:rFonts w:ascii="Arial" w:hAnsi="Arial" w:cs="Arial"/>
          <w:bCs/>
          <w:i w:val="0"/>
          <w:iCs w:val="0"/>
          <w:color w:val="000000"/>
        </w:rPr>
        <w:t>školní provozovn</w:t>
      </w:r>
      <w:r w:rsidR="003B7AB0">
        <w:rPr>
          <w:rStyle w:val="PromnnHTML"/>
          <w:rFonts w:ascii="Arial" w:hAnsi="Arial" w:cs="Arial"/>
          <w:bCs/>
          <w:i w:val="0"/>
          <w:iCs w:val="0"/>
          <w:color w:val="000000"/>
        </w:rPr>
        <w:t>ě</w:t>
      </w:r>
      <w:r w:rsidR="005B6074" w:rsidRPr="00932FAD">
        <w:rPr>
          <w:rStyle w:val="PromnnHTML"/>
          <w:rFonts w:ascii="Arial" w:hAnsi="Arial" w:cs="Arial"/>
          <w:bCs/>
          <w:i w:val="0"/>
          <w:iCs w:val="0"/>
          <w:color w:val="000000"/>
        </w:rPr>
        <w:t xml:space="preserve"> kadeřnictví </w:t>
      </w:r>
      <w:r w:rsidR="005B6074">
        <w:rPr>
          <w:rStyle w:val="PromnnHTML"/>
          <w:rFonts w:ascii="Arial" w:hAnsi="Arial" w:cs="Arial"/>
          <w:bCs/>
          <w:i w:val="0"/>
          <w:iCs w:val="0"/>
          <w:color w:val="000000"/>
        </w:rPr>
        <w:t xml:space="preserve">se může </w:t>
      </w:r>
      <w:r w:rsidR="00A12A38">
        <w:rPr>
          <w:rFonts w:ascii="Arial" w:hAnsi="Arial" w:cs="Arial"/>
        </w:rPr>
        <w:t xml:space="preserve">podle </w:t>
      </w:r>
      <w:r w:rsidR="003C40A9">
        <w:rPr>
          <w:rFonts w:ascii="Arial" w:hAnsi="Arial" w:cs="Arial"/>
        </w:rPr>
        <w:t>projektu</w:t>
      </w:r>
      <w:r w:rsidR="00A12A38">
        <w:rPr>
          <w:rFonts w:ascii="Arial" w:hAnsi="Arial" w:cs="Arial"/>
        </w:rPr>
        <w:t xml:space="preserve"> </w:t>
      </w:r>
      <w:r w:rsidR="005B6074">
        <w:rPr>
          <w:rFonts w:ascii="Arial" w:hAnsi="Arial" w:cs="Arial"/>
        </w:rPr>
        <w:t xml:space="preserve">vyskytovat max. </w:t>
      </w:r>
      <w:r w:rsidR="003C40A9">
        <w:rPr>
          <w:rFonts w:ascii="Arial" w:hAnsi="Arial" w:cs="Arial"/>
        </w:rPr>
        <w:t>1</w:t>
      </w:r>
      <w:r w:rsidR="009C4206">
        <w:rPr>
          <w:rFonts w:ascii="Arial" w:hAnsi="Arial" w:cs="Arial"/>
        </w:rPr>
        <w:t>5</w:t>
      </w:r>
      <w:r w:rsidR="008C1A05">
        <w:rPr>
          <w:rFonts w:ascii="Arial" w:hAnsi="Arial" w:cs="Arial"/>
        </w:rPr>
        <w:t xml:space="preserve"> </w:t>
      </w:r>
      <w:r w:rsidR="003C40A9">
        <w:rPr>
          <w:rFonts w:ascii="Arial" w:hAnsi="Arial" w:cs="Arial"/>
        </w:rPr>
        <w:t>žáků + 2 učitelé</w:t>
      </w:r>
      <w:r w:rsidR="00810737">
        <w:rPr>
          <w:rFonts w:ascii="Arial" w:hAnsi="Arial" w:cs="Arial"/>
        </w:rPr>
        <w:t>.</w:t>
      </w:r>
      <w:r w:rsidR="0027066F">
        <w:rPr>
          <w:rFonts w:ascii="Arial" w:hAnsi="Arial" w:cs="Arial"/>
        </w:rPr>
        <w:t xml:space="preserve"> </w:t>
      </w:r>
    </w:p>
    <w:p w14:paraId="4E3C2AF9" w14:textId="00432A80" w:rsidR="00810737" w:rsidRDefault="009C4206" w:rsidP="008C1A05">
      <w:pPr>
        <w:widowControl w:val="0"/>
        <w:autoSpaceDE w:val="0"/>
        <w:autoSpaceDN w:val="0"/>
        <w:adjustRightInd w:val="0"/>
        <w:jc w:val="both"/>
        <w:rPr>
          <w:rFonts w:ascii="Arial" w:hAnsi="Arial" w:cs="Arial"/>
        </w:rPr>
      </w:pPr>
      <w:r>
        <w:rPr>
          <w:rFonts w:ascii="Arial" w:hAnsi="Arial" w:cs="Arial"/>
        </w:rPr>
        <w:t xml:space="preserve">E = </w:t>
      </w:r>
      <w:r w:rsidR="003C40A9">
        <w:rPr>
          <w:rFonts w:ascii="Arial" w:hAnsi="Arial" w:cs="Arial"/>
        </w:rPr>
        <w:t xml:space="preserve">17 x 1,3 = </w:t>
      </w:r>
      <w:r w:rsidR="00511AA8">
        <w:rPr>
          <w:rFonts w:ascii="Arial" w:hAnsi="Arial" w:cs="Arial"/>
        </w:rPr>
        <w:t>22 osob</w:t>
      </w:r>
    </w:p>
    <w:p w14:paraId="4E3C2AFA" w14:textId="4B07C57D" w:rsidR="008C1A05" w:rsidRDefault="008C1A05" w:rsidP="008C1A05">
      <w:pPr>
        <w:widowControl w:val="0"/>
        <w:autoSpaceDE w:val="0"/>
        <w:autoSpaceDN w:val="0"/>
        <w:adjustRightInd w:val="0"/>
        <w:spacing w:before="120"/>
        <w:jc w:val="both"/>
        <w:rPr>
          <w:rFonts w:ascii="Arial" w:hAnsi="Arial" w:cs="Arial"/>
        </w:rPr>
      </w:pPr>
      <w:r w:rsidRPr="00001D13">
        <w:rPr>
          <w:rFonts w:ascii="Arial" w:hAnsi="Arial" w:cs="Arial"/>
        </w:rPr>
        <w:t>Podle ČSN 73 080</w:t>
      </w:r>
      <w:r>
        <w:rPr>
          <w:rFonts w:ascii="Arial" w:hAnsi="Arial" w:cs="Arial"/>
        </w:rPr>
        <w:t>2</w:t>
      </w:r>
      <w:r w:rsidRPr="00001D13">
        <w:rPr>
          <w:rFonts w:ascii="Arial" w:hAnsi="Arial" w:cs="Arial"/>
        </w:rPr>
        <w:t xml:space="preserve"> tab</w:t>
      </w:r>
      <w:r>
        <w:rPr>
          <w:rFonts w:ascii="Arial" w:hAnsi="Arial" w:cs="Arial"/>
        </w:rPr>
        <w:t>.</w:t>
      </w:r>
      <w:r w:rsidRPr="00001D13">
        <w:rPr>
          <w:rFonts w:ascii="Arial" w:hAnsi="Arial" w:cs="Arial"/>
        </w:rPr>
        <w:t xml:space="preserve"> 18 je </w:t>
      </w:r>
      <w:r>
        <w:rPr>
          <w:rFonts w:ascii="Arial" w:hAnsi="Arial" w:cs="Arial"/>
        </w:rPr>
        <w:t xml:space="preserve">pro </w:t>
      </w:r>
      <w:r w:rsidRPr="00001D13">
        <w:rPr>
          <w:rFonts w:ascii="Arial" w:hAnsi="Arial" w:cs="Arial"/>
        </w:rPr>
        <w:t>a</w:t>
      </w:r>
      <w:r>
        <w:rPr>
          <w:rFonts w:ascii="Arial" w:hAnsi="Arial" w:cs="Arial"/>
        </w:rPr>
        <w:t xml:space="preserve"> </w:t>
      </w:r>
      <w:r w:rsidRPr="00001D13">
        <w:rPr>
          <w:rFonts w:ascii="Arial" w:hAnsi="Arial" w:cs="Arial"/>
        </w:rPr>
        <w:t>=</w:t>
      </w:r>
      <w:r w:rsidR="000D6A8E">
        <w:rPr>
          <w:rFonts w:ascii="Arial" w:hAnsi="Arial" w:cs="Arial"/>
        </w:rPr>
        <w:t xml:space="preserve"> </w:t>
      </w:r>
      <w:r w:rsidR="00A85986">
        <w:rPr>
          <w:rFonts w:ascii="Arial" w:hAnsi="Arial" w:cs="Arial"/>
        </w:rPr>
        <w:t>1</w:t>
      </w:r>
      <w:r w:rsidRPr="00001D13">
        <w:rPr>
          <w:rFonts w:ascii="Arial" w:hAnsi="Arial" w:cs="Arial"/>
        </w:rPr>
        <w:t xml:space="preserve"> mezní délka jedné NÚC </w:t>
      </w:r>
      <w:r>
        <w:rPr>
          <w:rFonts w:ascii="Arial" w:hAnsi="Arial" w:cs="Arial"/>
        </w:rPr>
        <w:t>max. 2</w:t>
      </w:r>
      <w:r w:rsidR="00D627F8">
        <w:rPr>
          <w:rFonts w:ascii="Arial" w:hAnsi="Arial" w:cs="Arial"/>
        </w:rPr>
        <w:t>5</w:t>
      </w:r>
      <w:r>
        <w:rPr>
          <w:rFonts w:ascii="Arial" w:hAnsi="Arial" w:cs="Arial"/>
        </w:rPr>
        <w:t xml:space="preserve"> m</w:t>
      </w:r>
      <w:r w:rsidR="00511AA8">
        <w:rPr>
          <w:rFonts w:ascii="Arial" w:hAnsi="Arial" w:cs="Arial"/>
        </w:rPr>
        <w:t>, více NÚC max. 40 m.</w:t>
      </w:r>
    </w:p>
    <w:p w14:paraId="4E3C2AFB" w14:textId="20247B16" w:rsidR="00BB3FB7" w:rsidRDefault="008C1A05" w:rsidP="008C1A05">
      <w:pPr>
        <w:widowControl w:val="0"/>
        <w:autoSpaceDE w:val="0"/>
        <w:autoSpaceDN w:val="0"/>
        <w:adjustRightInd w:val="0"/>
        <w:jc w:val="both"/>
        <w:rPr>
          <w:rFonts w:ascii="Arial" w:hAnsi="Arial" w:cs="Arial"/>
        </w:rPr>
      </w:pPr>
      <w:r>
        <w:rPr>
          <w:rFonts w:ascii="Arial" w:hAnsi="Arial" w:cs="Arial"/>
        </w:rPr>
        <w:t xml:space="preserve">Skutečná délka NÚC </w:t>
      </w:r>
      <w:r w:rsidR="00BB3FB7">
        <w:rPr>
          <w:rFonts w:ascii="Arial" w:hAnsi="Arial" w:cs="Arial"/>
        </w:rPr>
        <w:t>z</w:t>
      </w:r>
      <w:r w:rsidR="004D2962">
        <w:rPr>
          <w:rFonts w:ascii="Arial" w:hAnsi="Arial" w:cs="Arial"/>
        </w:rPr>
        <w:t xml:space="preserve"> kteréhokoliv místa </w:t>
      </w:r>
      <w:r w:rsidR="00511AA8" w:rsidRPr="00511AA8">
        <w:rPr>
          <w:rFonts w:ascii="Arial" w:hAnsi="Arial" w:cs="Arial"/>
        </w:rPr>
        <w:t>nově vytvořen</w:t>
      </w:r>
      <w:r w:rsidR="00511AA8" w:rsidRPr="00511AA8">
        <w:rPr>
          <w:rFonts w:ascii="Arial" w:hAnsi="Arial" w:cs="Arial"/>
        </w:rPr>
        <w:t>ých</w:t>
      </w:r>
      <w:r w:rsidR="00511AA8" w:rsidRPr="00511AA8">
        <w:rPr>
          <w:rFonts w:ascii="Arial" w:hAnsi="Arial" w:cs="Arial"/>
        </w:rPr>
        <w:t xml:space="preserve"> prostor</w:t>
      </w:r>
      <w:r w:rsidR="00511AA8" w:rsidRPr="00511AA8">
        <w:rPr>
          <w:rFonts w:ascii="Arial" w:hAnsi="Arial" w:cs="Arial"/>
        </w:rPr>
        <w:t>ů</w:t>
      </w:r>
      <w:r w:rsidR="00511AA8" w:rsidRPr="00511AA8">
        <w:rPr>
          <w:rFonts w:ascii="Arial" w:hAnsi="Arial" w:cs="Arial"/>
        </w:rPr>
        <w:t xml:space="preserve"> kadeřnictví a jeho zázemí</w:t>
      </w:r>
      <w:r w:rsidR="00511AA8">
        <w:t xml:space="preserve"> </w:t>
      </w:r>
      <w:r w:rsidR="00BB3FB7">
        <w:rPr>
          <w:rFonts w:ascii="Arial" w:hAnsi="Arial" w:cs="Arial"/>
        </w:rPr>
        <w:t xml:space="preserve">až na volné prostranství </w:t>
      </w:r>
      <w:r>
        <w:rPr>
          <w:rFonts w:ascii="Arial" w:hAnsi="Arial" w:cs="Arial"/>
        </w:rPr>
        <w:t xml:space="preserve">nepřesáhne </w:t>
      </w:r>
      <w:r w:rsidR="000D6A8E">
        <w:rPr>
          <w:rFonts w:ascii="Arial" w:hAnsi="Arial" w:cs="Arial"/>
        </w:rPr>
        <w:t>2</w:t>
      </w:r>
      <w:r w:rsidR="007E4781">
        <w:rPr>
          <w:rFonts w:ascii="Arial" w:hAnsi="Arial" w:cs="Arial"/>
        </w:rPr>
        <w:t>0</w:t>
      </w:r>
      <w:r>
        <w:rPr>
          <w:rFonts w:ascii="Arial" w:hAnsi="Arial" w:cs="Arial"/>
        </w:rPr>
        <w:t xml:space="preserve"> m</w:t>
      </w:r>
      <w:r w:rsidR="00A250C7">
        <w:rPr>
          <w:rFonts w:ascii="Arial" w:hAnsi="Arial" w:cs="Arial"/>
        </w:rPr>
        <w:t>;</w:t>
      </w:r>
      <w:r>
        <w:rPr>
          <w:rFonts w:ascii="Arial" w:hAnsi="Arial" w:cs="Arial"/>
        </w:rPr>
        <w:t xml:space="preserve"> </w:t>
      </w:r>
      <w:r w:rsidRPr="00A250C7">
        <w:rPr>
          <w:rFonts w:ascii="Arial" w:hAnsi="Arial" w:cs="Arial"/>
          <w:b/>
        </w:rPr>
        <w:t>vyhovuje</w:t>
      </w:r>
      <w:r>
        <w:rPr>
          <w:rFonts w:ascii="Arial" w:hAnsi="Arial" w:cs="Arial"/>
        </w:rPr>
        <w:t>.</w:t>
      </w:r>
      <w:r w:rsidR="00BB3FB7">
        <w:rPr>
          <w:rFonts w:ascii="Arial" w:hAnsi="Arial" w:cs="Arial"/>
        </w:rPr>
        <w:t xml:space="preserve"> </w:t>
      </w:r>
    </w:p>
    <w:p w14:paraId="4E3C2AFC" w14:textId="4AD243F6" w:rsidR="00F3706E" w:rsidRDefault="00F3706E" w:rsidP="00F3706E">
      <w:pPr>
        <w:widowControl w:val="0"/>
        <w:autoSpaceDE w:val="0"/>
        <w:autoSpaceDN w:val="0"/>
        <w:adjustRightInd w:val="0"/>
        <w:spacing w:before="120"/>
        <w:jc w:val="both"/>
        <w:rPr>
          <w:rFonts w:ascii="Arial" w:hAnsi="Arial" w:cs="Arial"/>
        </w:rPr>
      </w:pPr>
      <w:r w:rsidRPr="00597AAB">
        <w:rPr>
          <w:rFonts w:ascii="Arial" w:hAnsi="Arial" w:cs="Arial"/>
        </w:rPr>
        <w:t>Min.</w:t>
      </w:r>
      <w:r>
        <w:rPr>
          <w:rFonts w:ascii="Arial" w:hAnsi="Arial" w:cs="Arial"/>
        </w:rPr>
        <w:t xml:space="preserve"> </w:t>
      </w:r>
      <w:r w:rsidRPr="00597AAB">
        <w:rPr>
          <w:rFonts w:ascii="Arial" w:hAnsi="Arial" w:cs="Arial"/>
        </w:rPr>
        <w:t>šířka NÚC</w:t>
      </w:r>
      <w:r>
        <w:rPr>
          <w:rFonts w:ascii="Arial" w:hAnsi="Arial" w:cs="Arial"/>
        </w:rPr>
        <w:t xml:space="preserve"> u = </w:t>
      </w:r>
      <w:proofErr w:type="spellStart"/>
      <w:r>
        <w:rPr>
          <w:rFonts w:ascii="Arial" w:hAnsi="Arial" w:cs="Arial"/>
        </w:rPr>
        <w:t>E.s</w:t>
      </w:r>
      <w:proofErr w:type="spellEnd"/>
      <w:r>
        <w:rPr>
          <w:rFonts w:ascii="Arial" w:hAnsi="Arial" w:cs="Arial"/>
        </w:rPr>
        <w:t xml:space="preserve">/K = </w:t>
      </w:r>
      <w:r w:rsidR="00372382">
        <w:rPr>
          <w:rFonts w:ascii="Arial" w:hAnsi="Arial" w:cs="Arial"/>
        </w:rPr>
        <w:t>22</w:t>
      </w:r>
      <w:r>
        <w:rPr>
          <w:rFonts w:ascii="Arial" w:hAnsi="Arial" w:cs="Arial"/>
        </w:rPr>
        <w:t>.1/60 = 0,</w:t>
      </w:r>
      <w:r w:rsidR="00372382">
        <w:rPr>
          <w:rFonts w:ascii="Arial" w:hAnsi="Arial" w:cs="Arial"/>
        </w:rPr>
        <w:t>3</w:t>
      </w:r>
      <w:r>
        <w:rPr>
          <w:rFonts w:ascii="Arial" w:hAnsi="Arial" w:cs="Arial"/>
        </w:rPr>
        <w:t xml:space="preserve">7 = 1 únikový pruh (0,55 m). </w:t>
      </w:r>
    </w:p>
    <w:p w14:paraId="4E3C2AFD" w14:textId="77777777" w:rsidR="00F3706E" w:rsidRDefault="00F3706E" w:rsidP="00F3706E">
      <w:pPr>
        <w:widowControl w:val="0"/>
        <w:autoSpaceDE w:val="0"/>
        <w:autoSpaceDN w:val="0"/>
        <w:adjustRightInd w:val="0"/>
        <w:jc w:val="both"/>
        <w:rPr>
          <w:rFonts w:ascii="Arial" w:hAnsi="Arial" w:cs="Arial"/>
        </w:rPr>
      </w:pPr>
      <w:r>
        <w:rPr>
          <w:rFonts w:ascii="Arial" w:hAnsi="Arial" w:cs="Arial"/>
        </w:rPr>
        <w:t>K….podle tab. 19 ČSN 73 0802 (</w:t>
      </w:r>
      <w:r w:rsidRPr="00001D13">
        <w:rPr>
          <w:rFonts w:ascii="Arial" w:hAnsi="Arial" w:cs="Arial"/>
        </w:rPr>
        <w:t>a</w:t>
      </w:r>
      <w:r>
        <w:rPr>
          <w:rFonts w:ascii="Arial" w:hAnsi="Arial" w:cs="Arial"/>
        </w:rPr>
        <w:t xml:space="preserve"> </w:t>
      </w:r>
      <w:r w:rsidRPr="00001D13">
        <w:rPr>
          <w:rFonts w:ascii="Arial" w:hAnsi="Arial" w:cs="Arial"/>
        </w:rPr>
        <w:t>=</w:t>
      </w:r>
      <w:r>
        <w:rPr>
          <w:rFonts w:ascii="Arial" w:hAnsi="Arial" w:cs="Arial"/>
        </w:rPr>
        <w:t xml:space="preserve"> 1</w:t>
      </w:r>
      <w:r w:rsidRPr="00001D13">
        <w:rPr>
          <w:rFonts w:ascii="Arial" w:hAnsi="Arial" w:cs="Arial"/>
        </w:rPr>
        <w:t>,</w:t>
      </w:r>
      <w:r>
        <w:rPr>
          <w:rFonts w:ascii="Arial" w:hAnsi="Arial" w:cs="Arial"/>
        </w:rPr>
        <w:t>0;</w:t>
      </w:r>
      <w:r w:rsidRPr="00001D13">
        <w:rPr>
          <w:rFonts w:ascii="Arial" w:hAnsi="Arial" w:cs="Arial"/>
        </w:rPr>
        <w:t xml:space="preserve"> </w:t>
      </w:r>
      <w:r>
        <w:rPr>
          <w:rFonts w:ascii="Arial" w:hAnsi="Arial" w:cs="Arial"/>
        </w:rPr>
        <w:t>1 NÚC; po rovině)</w:t>
      </w:r>
    </w:p>
    <w:p w14:paraId="4E3C2AFE" w14:textId="77777777" w:rsidR="004A1CEF" w:rsidRDefault="008C1A05" w:rsidP="008C1A05">
      <w:pPr>
        <w:pStyle w:val="Textnormln"/>
        <w:spacing w:before="0"/>
        <w:rPr>
          <w:rFonts w:ascii="Arial" w:hAnsi="Arial" w:cs="Arial"/>
          <w:sz w:val="20"/>
        </w:rPr>
      </w:pPr>
      <w:r w:rsidRPr="0001676E">
        <w:rPr>
          <w:rFonts w:ascii="Arial" w:hAnsi="Arial" w:cs="Arial"/>
          <w:sz w:val="20"/>
        </w:rPr>
        <w:t>Skutečná šířka NÚC je min. 1,5 únikového pruhu (dveře šířky 0,8 m</w:t>
      </w:r>
      <w:r w:rsidR="00A250C7">
        <w:rPr>
          <w:rFonts w:ascii="Arial" w:hAnsi="Arial" w:cs="Arial"/>
          <w:sz w:val="20"/>
        </w:rPr>
        <w:t>)</w:t>
      </w:r>
      <w:r w:rsidR="00A250C7" w:rsidRPr="00A250C7">
        <w:rPr>
          <w:rFonts w:ascii="Arial" w:hAnsi="Arial" w:cs="Arial"/>
          <w:sz w:val="20"/>
        </w:rPr>
        <w:t xml:space="preserve">; </w:t>
      </w:r>
      <w:r w:rsidR="00A250C7" w:rsidRPr="00A250C7">
        <w:rPr>
          <w:rFonts w:ascii="Arial" w:hAnsi="Arial" w:cs="Arial"/>
          <w:b/>
          <w:sz w:val="20"/>
        </w:rPr>
        <w:t>vyhovuje</w:t>
      </w:r>
      <w:r w:rsidRPr="00A250C7">
        <w:rPr>
          <w:rFonts w:ascii="Arial" w:hAnsi="Arial" w:cs="Arial"/>
          <w:sz w:val="20"/>
        </w:rPr>
        <w:t>.</w:t>
      </w:r>
    </w:p>
    <w:p w14:paraId="4E3C2AFF" w14:textId="77777777" w:rsidR="0001676E" w:rsidRDefault="0001676E" w:rsidP="008C1A05">
      <w:pPr>
        <w:pStyle w:val="Textnormln"/>
        <w:spacing w:before="0"/>
        <w:rPr>
          <w:rFonts w:ascii="Arial" w:hAnsi="Arial" w:cs="Arial"/>
          <w:sz w:val="16"/>
        </w:rPr>
      </w:pPr>
    </w:p>
    <w:p w14:paraId="4E3C2B00" w14:textId="77777777" w:rsidR="0001676E" w:rsidRPr="004A1CEF" w:rsidRDefault="0001676E" w:rsidP="008C1A05">
      <w:pPr>
        <w:pStyle w:val="Textnormln"/>
        <w:spacing w:before="0"/>
        <w:rPr>
          <w:rFonts w:ascii="Arial" w:hAnsi="Arial" w:cs="Arial"/>
          <w:sz w:val="16"/>
        </w:rPr>
      </w:pPr>
      <w:r w:rsidRPr="0001676E">
        <w:rPr>
          <w:rFonts w:ascii="Arial" w:hAnsi="Arial" w:cs="Arial"/>
          <w:sz w:val="20"/>
          <w:szCs w:val="24"/>
        </w:rPr>
        <w:t xml:space="preserve">Dveře na únikových cestách musí mít ve směru úniku osob kování, které umožní po vyhlášení poplachu nebo po jinak vzniklém ohrožení otevření uzávěru ručně či samočinně (bez užití jakýchkoliv nástrojů), ať již uzávěr je běžně zamčený, zablokovaný či jinak zajištěný proti vloupání. Únikové cesty musí být dostatečně osvětleny denním nebo umělým světlem, </w:t>
      </w:r>
      <w:r w:rsidRPr="00A93C5E">
        <w:rPr>
          <w:rFonts w:ascii="Arial" w:hAnsi="Arial" w:cs="Arial"/>
          <w:b/>
          <w:sz w:val="20"/>
          <w:szCs w:val="24"/>
        </w:rPr>
        <w:t>nouzové osvětlení se nepožaduje</w:t>
      </w:r>
      <w:r w:rsidRPr="0001676E">
        <w:rPr>
          <w:rFonts w:ascii="Arial" w:hAnsi="Arial" w:cs="Arial"/>
          <w:sz w:val="20"/>
          <w:szCs w:val="24"/>
        </w:rPr>
        <w:t xml:space="preserve">. </w:t>
      </w:r>
      <w:r w:rsidRPr="0001676E">
        <w:rPr>
          <w:rFonts w:ascii="Arial" w:eastAsia="KorinnaItcTEE-Regu" w:hAnsi="Arial" w:cs="Arial"/>
          <w:sz w:val="20"/>
          <w:szCs w:val="19"/>
        </w:rPr>
        <w:t xml:space="preserve">Únikové cesty a východy na volné prostranství budou označeny v souladu s ČSN ISO 3864-1, </w:t>
      </w:r>
      <w:r w:rsidRPr="0001676E">
        <w:rPr>
          <w:rFonts w:ascii="Arial" w:hAnsi="Arial" w:cs="Arial"/>
          <w:sz w:val="20"/>
        </w:rPr>
        <w:t>ČSN EN ISO 7010 a Nařízení</w:t>
      </w:r>
      <w:r w:rsidR="00566F59">
        <w:rPr>
          <w:rFonts w:ascii="Arial" w:hAnsi="Arial" w:cs="Arial"/>
          <w:sz w:val="20"/>
        </w:rPr>
        <w:t>m</w:t>
      </w:r>
      <w:r w:rsidRPr="0001676E">
        <w:rPr>
          <w:rFonts w:ascii="Arial" w:hAnsi="Arial" w:cs="Arial"/>
          <w:sz w:val="20"/>
        </w:rPr>
        <w:t xml:space="preserve"> vlády č. 375/2017 Sb.</w:t>
      </w:r>
    </w:p>
    <w:p w14:paraId="4E3C2B01" w14:textId="77777777" w:rsidR="000C45F9" w:rsidRDefault="000C45F9" w:rsidP="000C45F9">
      <w:pPr>
        <w:widowControl w:val="0"/>
        <w:autoSpaceDE w:val="0"/>
        <w:autoSpaceDN w:val="0"/>
        <w:adjustRightInd w:val="0"/>
        <w:jc w:val="both"/>
        <w:rPr>
          <w:rFonts w:ascii="Arial" w:hAnsi="Arial" w:cs="Arial"/>
          <w:b/>
          <w:u w:val="single"/>
        </w:rPr>
      </w:pPr>
    </w:p>
    <w:p w14:paraId="4E3C2B02" w14:textId="77777777" w:rsidR="00C06CA5" w:rsidRPr="00D04C14" w:rsidRDefault="00802E2E" w:rsidP="00C06CA5">
      <w:pPr>
        <w:widowControl w:val="0"/>
        <w:autoSpaceDE w:val="0"/>
        <w:autoSpaceDN w:val="0"/>
        <w:adjustRightInd w:val="0"/>
        <w:jc w:val="both"/>
        <w:rPr>
          <w:rFonts w:ascii="Arial" w:hAnsi="Arial" w:cs="Arial"/>
          <w:b/>
        </w:rPr>
      </w:pPr>
      <w:r>
        <w:rPr>
          <w:rFonts w:ascii="Arial" w:hAnsi="Arial" w:cs="Arial"/>
          <w:b/>
        </w:rPr>
        <w:t>7</w:t>
      </w:r>
      <w:r w:rsidR="00ED2764">
        <w:rPr>
          <w:rFonts w:ascii="Arial" w:hAnsi="Arial" w:cs="Arial"/>
          <w:b/>
        </w:rPr>
        <w:t>.</w:t>
      </w:r>
      <w:r w:rsidR="00C06CA5">
        <w:rPr>
          <w:rFonts w:ascii="Arial" w:hAnsi="Arial" w:cs="Arial"/>
          <w:b/>
        </w:rPr>
        <w:tab/>
      </w:r>
      <w:r w:rsidR="00750916">
        <w:rPr>
          <w:rFonts w:ascii="Arial" w:hAnsi="Arial" w:cs="Arial"/>
          <w:b/>
        </w:rPr>
        <w:t>Stanovení odstupových vzdáleností</w:t>
      </w:r>
    </w:p>
    <w:p w14:paraId="4E3C2B03" w14:textId="77777777" w:rsidR="00981CAE" w:rsidRDefault="00981CAE" w:rsidP="00981CAE">
      <w:pPr>
        <w:pStyle w:val="Textnormln"/>
        <w:spacing w:before="0"/>
        <w:rPr>
          <w:rFonts w:ascii="Arial" w:hAnsi="Arial" w:cs="Arial"/>
          <w:sz w:val="20"/>
        </w:rPr>
      </w:pPr>
    </w:p>
    <w:p w14:paraId="4E3C2B16" w14:textId="1C74D617" w:rsidR="00136809" w:rsidRDefault="00A47591" w:rsidP="00A47591">
      <w:pPr>
        <w:widowControl w:val="0"/>
        <w:autoSpaceDE w:val="0"/>
        <w:autoSpaceDN w:val="0"/>
        <w:adjustRightInd w:val="0"/>
        <w:jc w:val="both"/>
        <w:rPr>
          <w:rFonts w:ascii="Arial" w:hAnsi="Arial" w:cs="Arial"/>
        </w:rPr>
      </w:pPr>
      <w:r>
        <w:rPr>
          <w:rFonts w:ascii="Arial" w:hAnsi="Arial" w:cs="Arial"/>
        </w:rPr>
        <w:t xml:space="preserve">Odstupové vzdálenosti od </w:t>
      </w:r>
      <w:r w:rsidRPr="00CD67F8">
        <w:rPr>
          <w:rFonts w:ascii="Arial" w:hAnsi="Arial" w:cs="Arial"/>
        </w:rPr>
        <w:t>zcela požárně otevřených ploch</w:t>
      </w:r>
      <w:r>
        <w:rPr>
          <w:rFonts w:ascii="Arial" w:hAnsi="Arial" w:cs="Arial"/>
        </w:rPr>
        <w:t xml:space="preserve"> se pod</w:t>
      </w:r>
      <w:r w:rsidRPr="006E05BB">
        <w:rPr>
          <w:rFonts w:ascii="Arial" w:hAnsi="Arial" w:cs="Arial"/>
        </w:rPr>
        <w:t>le ČSN 73 0834 čl. 5.9.1 neposuzují</w:t>
      </w:r>
      <w:r>
        <w:rPr>
          <w:rFonts w:ascii="Arial" w:hAnsi="Arial" w:cs="Arial"/>
        </w:rPr>
        <w:t>, protože se</w:t>
      </w:r>
      <w:r w:rsidRPr="006E05BB">
        <w:rPr>
          <w:rFonts w:ascii="Arial" w:hAnsi="Arial" w:cs="Arial"/>
        </w:rPr>
        <w:t xml:space="preserve"> </w:t>
      </w:r>
      <w:r>
        <w:rPr>
          <w:rFonts w:ascii="Arial" w:hAnsi="Arial" w:cs="Arial"/>
        </w:rPr>
        <w:t>n</w:t>
      </w:r>
      <w:r w:rsidRPr="006E05BB">
        <w:rPr>
          <w:rFonts w:ascii="Arial" w:hAnsi="Arial" w:cs="Arial"/>
        </w:rPr>
        <w:t xml:space="preserve">ezvětšuje obestavěný prostor objektu, nevznikají nové požárně otevřené plochy ani se </w:t>
      </w:r>
      <w:r>
        <w:rPr>
          <w:rFonts w:ascii="Arial" w:hAnsi="Arial" w:cs="Arial"/>
        </w:rPr>
        <w:t xml:space="preserve">stávající požárně otevřené plochy </w:t>
      </w:r>
      <w:r w:rsidRPr="006E05BB">
        <w:rPr>
          <w:rFonts w:ascii="Arial" w:hAnsi="Arial" w:cs="Arial"/>
        </w:rPr>
        <w:t>nezvětšují o více než 10 %</w:t>
      </w:r>
      <w:r>
        <w:rPr>
          <w:rFonts w:ascii="Arial" w:hAnsi="Arial" w:cs="Arial"/>
        </w:rPr>
        <w:t xml:space="preserve"> a </w:t>
      </w:r>
      <w:r w:rsidRPr="006E05BB">
        <w:rPr>
          <w:rFonts w:ascii="Arial" w:hAnsi="Arial" w:cs="Arial"/>
        </w:rPr>
        <w:t>nezvyšuje se požární zatížení o více než 30 kg.m</w:t>
      </w:r>
      <w:r w:rsidRPr="006E05BB">
        <w:rPr>
          <w:rFonts w:ascii="Arial" w:hAnsi="Arial" w:cs="Arial"/>
          <w:vertAlign w:val="superscript"/>
        </w:rPr>
        <w:t>-2</w:t>
      </w:r>
      <w:r>
        <w:rPr>
          <w:rFonts w:ascii="Arial" w:hAnsi="Arial" w:cs="Arial"/>
        </w:rPr>
        <w:t xml:space="preserve"> (</w:t>
      </w:r>
      <w:r>
        <w:rPr>
          <w:rFonts w:ascii="Arial" w:hAnsi="Arial" w:cs="Arial"/>
        </w:rPr>
        <w:t>původní zatížení lze uvažovat 40</w:t>
      </w:r>
      <w:r w:rsidRPr="00A47591">
        <w:rPr>
          <w:rFonts w:ascii="Arial" w:hAnsi="Arial" w:cs="Arial"/>
        </w:rPr>
        <w:t xml:space="preserve"> </w:t>
      </w:r>
      <w:r w:rsidRPr="00FB1A9F">
        <w:rPr>
          <w:rFonts w:ascii="Arial" w:hAnsi="Arial" w:cs="Arial"/>
        </w:rPr>
        <w:t>kg.m</w:t>
      </w:r>
      <w:r w:rsidRPr="00FB1A9F">
        <w:rPr>
          <w:rFonts w:ascii="Arial" w:hAnsi="Arial" w:cs="Arial"/>
          <w:vertAlign w:val="superscript"/>
        </w:rPr>
        <w:t>-2</w:t>
      </w:r>
      <w:r w:rsidRPr="00FB1A9F">
        <w:rPr>
          <w:rFonts w:ascii="Arial" w:hAnsi="Arial" w:cs="Arial"/>
        </w:rPr>
        <w:t xml:space="preserve"> </w:t>
      </w:r>
      <w:r w:rsidR="00914032">
        <w:rPr>
          <w:rFonts w:ascii="Arial" w:hAnsi="Arial" w:cs="Arial"/>
        </w:rPr>
        <w:t xml:space="preserve">jako pro byty, nově je požární zatížení 25,6 a 30 </w:t>
      </w:r>
      <w:r w:rsidR="00914032" w:rsidRPr="00FB1A9F">
        <w:rPr>
          <w:rFonts w:ascii="Arial" w:hAnsi="Arial" w:cs="Arial"/>
        </w:rPr>
        <w:t>kg.m</w:t>
      </w:r>
      <w:r w:rsidR="00914032" w:rsidRPr="00FB1A9F">
        <w:rPr>
          <w:rFonts w:ascii="Arial" w:hAnsi="Arial" w:cs="Arial"/>
          <w:vertAlign w:val="superscript"/>
        </w:rPr>
        <w:t>-</w:t>
      </w:r>
      <w:proofErr w:type="gramStart"/>
      <w:r w:rsidR="00914032" w:rsidRPr="00FB1A9F">
        <w:rPr>
          <w:rFonts w:ascii="Arial" w:hAnsi="Arial" w:cs="Arial"/>
          <w:vertAlign w:val="superscript"/>
        </w:rPr>
        <w:t>2</w:t>
      </w:r>
      <w:r w:rsidR="00914032" w:rsidRPr="00FB1A9F">
        <w:rPr>
          <w:rFonts w:ascii="Arial" w:hAnsi="Arial" w:cs="Arial"/>
        </w:rPr>
        <w:t xml:space="preserve"> </w:t>
      </w:r>
      <w:r>
        <w:rPr>
          <w:rFonts w:ascii="Arial" w:hAnsi="Arial" w:cs="Arial"/>
        </w:rPr>
        <w:t>)</w:t>
      </w:r>
      <w:proofErr w:type="gramEnd"/>
      <w:r>
        <w:rPr>
          <w:rFonts w:ascii="Arial" w:hAnsi="Arial" w:cs="Arial"/>
        </w:rPr>
        <w:t>.</w:t>
      </w:r>
    </w:p>
    <w:p w14:paraId="4E3C2B17" w14:textId="77777777" w:rsidR="002B7457" w:rsidRDefault="002B7457" w:rsidP="00BF5E91">
      <w:pPr>
        <w:pStyle w:val="Textnormln"/>
        <w:spacing w:before="0"/>
        <w:rPr>
          <w:rFonts w:ascii="Arial" w:hAnsi="Arial" w:cs="Arial"/>
          <w:b/>
        </w:rPr>
      </w:pPr>
    </w:p>
    <w:p w14:paraId="4E3C2B18" w14:textId="77777777" w:rsidR="00750916" w:rsidRPr="00D04C14" w:rsidRDefault="00802E2E" w:rsidP="00750916">
      <w:pPr>
        <w:widowControl w:val="0"/>
        <w:autoSpaceDE w:val="0"/>
        <w:autoSpaceDN w:val="0"/>
        <w:adjustRightInd w:val="0"/>
        <w:jc w:val="both"/>
        <w:rPr>
          <w:rFonts w:ascii="Arial" w:hAnsi="Arial" w:cs="Arial"/>
        </w:rPr>
      </w:pPr>
      <w:r>
        <w:rPr>
          <w:rFonts w:ascii="Arial" w:hAnsi="Arial" w:cs="Arial"/>
          <w:b/>
        </w:rPr>
        <w:t>8</w:t>
      </w:r>
      <w:r w:rsidR="00750916">
        <w:rPr>
          <w:rFonts w:ascii="Arial" w:hAnsi="Arial" w:cs="Arial"/>
          <w:b/>
        </w:rPr>
        <w:t>.</w:t>
      </w:r>
      <w:r w:rsidR="00750916" w:rsidRPr="006E33C6">
        <w:rPr>
          <w:rFonts w:ascii="Arial" w:hAnsi="Arial" w:cs="Arial"/>
          <w:b/>
        </w:rPr>
        <w:t xml:space="preserve"> </w:t>
      </w:r>
      <w:r w:rsidR="00750916">
        <w:rPr>
          <w:rFonts w:ascii="Arial" w:hAnsi="Arial" w:cs="Arial"/>
          <w:b/>
        </w:rPr>
        <w:tab/>
        <w:t>Zhodnocení provedení p</w:t>
      </w:r>
      <w:r w:rsidR="00750916" w:rsidRPr="006E33C6">
        <w:rPr>
          <w:rFonts w:ascii="Arial" w:hAnsi="Arial" w:cs="Arial"/>
          <w:b/>
        </w:rPr>
        <w:t>ožárn</w:t>
      </w:r>
      <w:r w:rsidR="00750916">
        <w:rPr>
          <w:rFonts w:ascii="Arial" w:hAnsi="Arial" w:cs="Arial"/>
          <w:b/>
        </w:rPr>
        <w:t>ího</w:t>
      </w:r>
      <w:r w:rsidR="00750916" w:rsidRPr="006E33C6">
        <w:rPr>
          <w:rFonts w:ascii="Arial" w:hAnsi="Arial" w:cs="Arial"/>
          <w:b/>
        </w:rPr>
        <w:t xml:space="preserve"> </w:t>
      </w:r>
      <w:r w:rsidR="00750916">
        <w:rPr>
          <w:rFonts w:ascii="Arial" w:hAnsi="Arial" w:cs="Arial"/>
          <w:b/>
        </w:rPr>
        <w:t>zásahu</w:t>
      </w:r>
    </w:p>
    <w:p w14:paraId="4E3C2B19" w14:textId="77777777" w:rsidR="00750916" w:rsidRDefault="00750916" w:rsidP="00750916">
      <w:pPr>
        <w:widowControl w:val="0"/>
        <w:autoSpaceDE w:val="0"/>
        <w:autoSpaceDN w:val="0"/>
        <w:adjustRightInd w:val="0"/>
        <w:jc w:val="both"/>
        <w:rPr>
          <w:rFonts w:ascii="Arial" w:hAnsi="Arial" w:cs="Arial"/>
          <w:b/>
        </w:rPr>
      </w:pPr>
    </w:p>
    <w:p w14:paraId="4E3C2B1A" w14:textId="77777777" w:rsidR="00750916" w:rsidRPr="00D04C14" w:rsidRDefault="00802E2E" w:rsidP="00750916">
      <w:pPr>
        <w:widowControl w:val="0"/>
        <w:autoSpaceDE w:val="0"/>
        <w:autoSpaceDN w:val="0"/>
        <w:adjustRightInd w:val="0"/>
        <w:jc w:val="both"/>
        <w:rPr>
          <w:rFonts w:ascii="Arial" w:hAnsi="Arial" w:cs="Arial"/>
        </w:rPr>
      </w:pPr>
      <w:r>
        <w:rPr>
          <w:rFonts w:ascii="Arial" w:hAnsi="Arial" w:cs="Arial"/>
          <w:b/>
        </w:rPr>
        <w:t>8</w:t>
      </w:r>
      <w:r w:rsidR="00750916">
        <w:rPr>
          <w:rFonts w:ascii="Arial" w:hAnsi="Arial" w:cs="Arial"/>
          <w:b/>
        </w:rPr>
        <w:t>.1</w:t>
      </w:r>
      <w:r w:rsidR="00750916" w:rsidRPr="006E33C6">
        <w:rPr>
          <w:rFonts w:ascii="Arial" w:hAnsi="Arial" w:cs="Arial"/>
          <w:b/>
        </w:rPr>
        <w:t xml:space="preserve"> </w:t>
      </w:r>
      <w:r w:rsidR="00750916">
        <w:rPr>
          <w:rFonts w:ascii="Arial" w:hAnsi="Arial" w:cs="Arial"/>
          <w:b/>
        </w:rPr>
        <w:tab/>
        <w:t>Přístupová komunikace</w:t>
      </w:r>
    </w:p>
    <w:p w14:paraId="4E3C2B1B" w14:textId="77777777" w:rsidR="001D1071" w:rsidRDefault="001D1071" w:rsidP="002B7457">
      <w:pPr>
        <w:widowControl w:val="0"/>
        <w:autoSpaceDE w:val="0"/>
        <w:autoSpaceDN w:val="0"/>
        <w:adjustRightInd w:val="0"/>
        <w:jc w:val="both"/>
        <w:rPr>
          <w:rFonts w:ascii="Arial" w:hAnsi="Arial" w:cs="Arial"/>
        </w:rPr>
      </w:pPr>
    </w:p>
    <w:p w14:paraId="4E3C2B1C" w14:textId="77777777" w:rsidR="006F1D9E" w:rsidRPr="00B9274A" w:rsidRDefault="006F1D9E" w:rsidP="006F1D9E">
      <w:pPr>
        <w:jc w:val="both"/>
        <w:rPr>
          <w:rFonts w:ascii="Arial" w:hAnsi="Arial" w:cs="Arial"/>
        </w:rPr>
      </w:pPr>
      <w:r w:rsidRPr="00B9274A">
        <w:rPr>
          <w:rFonts w:ascii="Arial" w:eastAsia="Calibri" w:hAnsi="Arial" w:cs="Arial"/>
        </w:rPr>
        <w:t xml:space="preserve">K objektu musí vést v souladu s ČSN 73 0802, čl. 12.2 přístupová komunikace umožňující příjezd požárních vozidel. Přístupová komunikace musí vést do vzdálenosti nejvýše 20 m od všech vchodů do objektu, kterými se předpokládá vedení protipožárního zásahu (nevyžaduje se nástupní plocha ani vnitřní zásahová cesta). Za přístupovou komunikaci se považuje nejméně jednopruhová silniční komunikace se šířkou vozovky nejméně 3 m. Přístupová komunikace musí umožnit pojezd požárních vozidel s mezním zatížením na jednu nápravu nejméně 80 </w:t>
      </w:r>
      <w:proofErr w:type="spellStart"/>
      <w:r w:rsidRPr="00B9274A">
        <w:rPr>
          <w:rFonts w:ascii="Arial" w:eastAsia="Calibri" w:hAnsi="Arial" w:cs="Arial"/>
        </w:rPr>
        <w:t>kN</w:t>
      </w:r>
      <w:proofErr w:type="spellEnd"/>
      <w:r w:rsidRPr="00B9274A">
        <w:rPr>
          <w:rFonts w:ascii="Arial" w:eastAsia="Calibri" w:hAnsi="Arial" w:cs="Arial"/>
        </w:rPr>
        <w:t xml:space="preserve">. </w:t>
      </w:r>
    </w:p>
    <w:p w14:paraId="4E3C2B1D" w14:textId="1F871CA1" w:rsidR="001D1071" w:rsidRPr="005F7436" w:rsidRDefault="006934AD" w:rsidP="00D719EC">
      <w:pPr>
        <w:widowControl w:val="0"/>
        <w:autoSpaceDE w:val="0"/>
        <w:autoSpaceDN w:val="0"/>
        <w:adjustRightInd w:val="0"/>
        <w:spacing w:before="120"/>
        <w:jc w:val="both"/>
        <w:rPr>
          <w:rFonts w:ascii="Arial" w:hAnsi="Arial" w:cs="Arial"/>
          <w:b/>
          <w:sz w:val="16"/>
        </w:rPr>
      </w:pPr>
      <w:r>
        <w:rPr>
          <w:rStyle w:val="PromnnHTML"/>
          <w:rFonts w:ascii="Arial" w:hAnsi="Arial" w:cs="Arial"/>
          <w:bCs/>
          <w:i w:val="0"/>
          <w:iCs w:val="0"/>
          <w:color w:val="000000"/>
        </w:rPr>
        <w:t>K</w:t>
      </w:r>
      <w:r>
        <w:rPr>
          <w:rFonts w:ascii="Arial" w:hAnsi="Arial" w:cs="Arial"/>
        </w:rPr>
        <w:t>omunikační</w:t>
      </w:r>
      <w:r w:rsidR="00A436AE" w:rsidRPr="00932FAD">
        <w:rPr>
          <w:rFonts w:ascii="Arial" w:hAnsi="Arial" w:cs="Arial"/>
        </w:rPr>
        <w:t xml:space="preserve"> napojen</w:t>
      </w:r>
      <w:r>
        <w:rPr>
          <w:rFonts w:ascii="Arial" w:hAnsi="Arial" w:cs="Arial"/>
        </w:rPr>
        <w:t xml:space="preserve">í posuzovaného objektu </w:t>
      </w:r>
      <w:r w:rsidR="00A436AE" w:rsidRPr="00932FAD">
        <w:rPr>
          <w:rFonts w:ascii="Arial" w:hAnsi="Arial" w:cs="Arial"/>
        </w:rPr>
        <w:t xml:space="preserve">na přilehlou komunikaci ulice </w:t>
      </w:r>
      <w:r w:rsidR="00914032" w:rsidRPr="00692D3A">
        <w:rPr>
          <w:rFonts w:ascii="Arial" w:hAnsi="Arial" w:cs="Arial"/>
        </w:rPr>
        <w:t>Sokolovská</w:t>
      </w:r>
      <w:r w:rsidR="00A436AE" w:rsidRPr="00932FAD">
        <w:rPr>
          <w:rFonts w:ascii="Arial" w:hAnsi="Arial" w:cs="Arial"/>
        </w:rPr>
        <w:t xml:space="preserve">, která je umístěna na pozemku </w:t>
      </w:r>
      <w:proofErr w:type="spellStart"/>
      <w:r w:rsidR="00A436AE" w:rsidRPr="00932FAD">
        <w:rPr>
          <w:rFonts w:ascii="Arial" w:hAnsi="Arial" w:cs="Arial"/>
        </w:rPr>
        <w:t>p.č</w:t>
      </w:r>
      <w:proofErr w:type="spellEnd"/>
      <w:r w:rsidR="00A436AE" w:rsidRPr="00932FAD">
        <w:rPr>
          <w:rFonts w:ascii="Arial" w:hAnsi="Arial" w:cs="Arial"/>
        </w:rPr>
        <w:t xml:space="preserve">. </w:t>
      </w:r>
      <w:r w:rsidR="00914032" w:rsidRPr="00692D3A">
        <w:rPr>
          <w:rFonts w:ascii="Arial" w:hAnsi="Arial" w:cs="Arial"/>
        </w:rPr>
        <w:t>915</w:t>
      </w:r>
      <w:r>
        <w:rPr>
          <w:rFonts w:ascii="Arial" w:hAnsi="Arial" w:cs="Arial"/>
        </w:rPr>
        <w:t>, je stávající a nemění se.</w:t>
      </w:r>
      <w:r w:rsidR="00D719EC">
        <w:rPr>
          <w:rFonts w:ascii="Arial" w:hAnsi="Arial" w:cs="Arial"/>
        </w:rPr>
        <w:t xml:space="preserve"> Tato komunikace vede</w:t>
      </w:r>
      <w:r w:rsidR="00D719EC" w:rsidRPr="00D719EC">
        <w:rPr>
          <w:rFonts w:ascii="Arial" w:hAnsi="Arial" w:cs="Arial"/>
        </w:rPr>
        <w:t xml:space="preserve"> </w:t>
      </w:r>
      <w:r w:rsidR="00D719EC">
        <w:rPr>
          <w:rFonts w:ascii="Arial" w:hAnsi="Arial" w:cs="Arial"/>
        </w:rPr>
        <w:t xml:space="preserve">ve vzdálenosti </w:t>
      </w:r>
      <w:r w:rsidR="00756555">
        <w:rPr>
          <w:rFonts w:ascii="Arial" w:hAnsi="Arial" w:cs="Arial"/>
        </w:rPr>
        <w:t>1</w:t>
      </w:r>
      <w:r w:rsidR="00D719EC">
        <w:rPr>
          <w:rFonts w:ascii="Arial" w:hAnsi="Arial" w:cs="Arial"/>
        </w:rPr>
        <w:t xml:space="preserve">0 m od </w:t>
      </w:r>
      <w:r w:rsidR="00756555">
        <w:rPr>
          <w:rFonts w:ascii="Arial" w:hAnsi="Arial" w:cs="Arial"/>
        </w:rPr>
        <w:t xml:space="preserve">vstupů do </w:t>
      </w:r>
      <w:r w:rsidR="00D719EC">
        <w:rPr>
          <w:rFonts w:ascii="Arial" w:hAnsi="Arial" w:cs="Arial"/>
        </w:rPr>
        <w:t>posuzovaného objektu.</w:t>
      </w:r>
      <w:r w:rsidR="00A44E21">
        <w:rPr>
          <w:rFonts w:ascii="Arial" w:hAnsi="Arial" w:cs="Arial"/>
        </w:rPr>
        <w:t xml:space="preserve"> </w:t>
      </w:r>
      <w:r w:rsidR="00547D6E" w:rsidRPr="00B9274A">
        <w:rPr>
          <w:rFonts w:ascii="Arial" w:hAnsi="Arial" w:cs="Arial"/>
        </w:rPr>
        <w:t xml:space="preserve">Stávající přístupová komunikace splňuje požadavky ČSN 73 </w:t>
      </w:r>
      <w:smartTag w:uri="urn:schemas-microsoft-com:office:smarttags" w:element="metricconverter">
        <w:smartTagPr>
          <w:attr w:name="ProductID" w:val="0802 a"/>
        </w:smartTagPr>
        <w:r w:rsidR="00547D6E" w:rsidRPr="00B9274A">
          <w:rPr>
            <w:rFonts w:ascii="Arial" w:hAnsi="Arial" w:cs="Arial"/>
          </w:rPr>
          <w:t>0802 a</w:t>
        </w:r>
      </w:smartTag>
      <w:r w:rsidR="00547D6E" w:rsidRPr="00B9274A">
        <w:rPr>
          <w:rFonts w:ascii="Arial" w:hAnsi="Arial" w:cs="Arial"/>
        </w:rPr>
        <w:t xml:space="preserve"> umožňuje tak přístup vozidel jednotek požární ochrany k posuzovanému objektu. </w:t>
      </w:r>
      <w:r w:rsidR="00E03458">
        <w:rPr>
          <w:rFonts w:ascii="Arial" w:hAnsi="Arial" w:cs="Arial"/>
        </w:rPr>
        <w:t xml:space="preserve"> </w:t>
      </w:r>
    </w:p>
    <w:p w14:paraId="4E3C2B1E" w14:textId="77777777" w:rsidR="00750916" w:rsidRPr="003C7D70" w:rsidRDefault="001D1071" w:rsidP="001D1071">
      <w:pPr>
        <w:widowControl w:val="0"/>
        <w:autoSpaceDE w:val="0"/>
        <w:autoSpaceDN w:val="0"/>
        <w:adjustRightInd w:val="0"/>
        <w:jc w:val="both"/>
        <w:rPr>
          <w:rFonts w:ascii="Arial" w:hAnsi="Arial" w:cs="Arial"/>
          <w:b/>
          <w:sz w:val="18"/>
        </w:rPr>
      </w:pPr>
      <w:r w:rsidRPr="001D1071">
        <w:rPr>
          <w:rFonts w:ascii="Arial" w:hAnsi="Arial" w:cs="Arial"/>
        </w:rPr>
        <w:t xml:space="preserve"> </w:t>
      </w:r>
    </w:p>
    <w:p w14:paraId="4E3C2B1F" w14:textId="77777777" w:rsidR="00750916" w:rsidRDefault="00802E2E" w:rsidP="00750916">
      <w:pPr>
        <w:pStyle w:val="Zkladntextodsazen3"/>
        <w:ind w:firstLine="0"/>
        <w:rPr>
          <w:rFonts w:ascii="Arial" w:hAnsi="Arial" w:cs="Arial"/>
          <w:b/>
          <w:sz w:val="20"/>
        </w:rPr>
      </w:pPr>
      <w:r>
        <w:rPr>
          <w:rFonts w:ascii="Arial" w:hAnsi="Arial" w:cs="Arial"/>
          <w:b/>
          <w:sz w:val="20"/>
        </w:rPr>
        <w:t>8</w:t>
      </w:r>
      <w:r w:rsidR="00750916" w:rsidRPr="003C7D70">
        <w:rPr>
          <w:rFonts w:ascii="Arial" w:hAnsi="Arial" w:cs="Arial"/>
          <w:b/>
          <w:sz w:val="20"/>
        </w:rPr>
        <w:t xml:space="preserve">.2 </w:t>
      </w:r>
      <w:r w:rsidR="00750916" w:rsidRPr="003C7D70">
        <w:rPr>
          <w:rFonts w:ascii="Arial" w:hAnsi="Arial" w:cs="Arial"/>
          <w:b/>
          <w:sz w:val="20"/>
        </w:rPr>
        <w:tab/>
      </w:r>
      <w:r w:rsidR="00750916">
        <w:rPr>
          <w:rFonts w:ascii="Arial" w:hAnsi="Arial" w:cs="Arial"/>
          <w:b/>
          <w:sz w:val="20"/>
        </w:rPr>
        <w:t>Nástupní plocha</w:t>
      </w:r>
    </w:p>
    <w:p w14:paraId="4E3C2B20" w14:textId="77777777" w:rsidR="002B7457" w:rsidRDefault="002B7457" w:rsidP="00C3262C">
      <w:pPr>
        <w:pStyle w:val="Textnormln"/>
        <w:spacing w:before="0"/>
        <w:rPr>
          <w:rFonts w:ascii="Arial" w:hAnsi="Arial" w:cs="Arial"/>
          <w:sz w:val="20"/>
        </w:rPr>
      </w:pPr>
    </w:p>
    <w:p w14:paraId="4E3C2B21" w14:textId="77777777" w:rsidR="002B7457" w:rsidRPr="002B7457" w:rsidRDefault="00ED20FD" w:rsidP="00CB043F">
      <w:pPr>
        <w:pStyle w:val="Textnormln"/>
        <w:spacing w:before="0"/>
        <w:rPr>
          <w:rFonts w:ascii="Arial" w:hAnsi="Arial" w:cs="Arial"/>
          <w:sz w:val="20"/>
        </w:rPr>
      </w:pPr>
      <w:r w:rsidRPr="00B9274A">
        <w:rPr>
          <w:rFonts w:ascii="Arial" w:hAnsi="Arial" w:cs="Arial"/>
          <w:sz w:val="20"/>
        </w:rPr>
        <w:t>Podle ČSN 73 0802 nemusí být nástupní plocha zřízena (h &lt; 12 m).</w:t>
      </w:r>
    </w:p>
    <w:p w14:paraId="4E3C2B22" w14:textId="77777777" w:rsidR="00750916" w:rsidRDefault="00750916" w:rsidP="002B7457">
      <w:pPr>
        <w:widowControl w:val="0"/>
        <w:autoSpaceDE w:val="0"/>
        <w:autoSpaceDN w:val="0"/>
        <w:adjustRightInd w:val="0"/>
        <w:jc w:val="both"/>
        <w:rPr>
          <w:rFonts w:ascii="Arial" w:hAnsi="Arial" w:cs="Arial"/>
          <w:b/>
        </w:rPr>
      </w:pPr>
    </w:p>
    <w:p w14:paraId="4E3C2B23" w14:textId="77777777" w:rsidR="00750916" w:rsidRPr="00D04C14" w:rsidRDefault="00802E2E" w:rsidP="002B7457">
      <w:pPr>
        <w:widowControl w:val="0"/>
        <w:autoSpaceDE w:val="0"/>
        <w:autoSpaceDN w:val="0"/>
        <w:adjustRightInd w:val="0"/>
        <w:jc w:val="both"/>
        <w:rPr>
          <w:rFonts w:ascii="Arial" w:hAnsi="Arial" w:cs="Arial"/>
        </w:rPr>
      </w:pPr>
      <w:r>
        <w:rPr>
          <w:rFonts w:ascii="Arial" w:hAnsi="Arial" w:cs="Arial"/>
          <w:b/>
        </w:rPr>
        <w:t>8</w:t>
      </w:r>
      <w:r w:rsidR="00750916">
        <w:rPr>
          <w:rFonts w:ascii="Arial" w:hAnsi="Arial" w:cs="Arial"/>
          <w:b/>
        </w:rPr>
        <w:t>.3</w:t>
      </w:r>
      <w:r w:rsidR="00750916" w:rsidRPr="006E33C6">
        <w:rPr>
          <w:rFonts w:ascii="Arial" w:hAnsi="Arial" w:cs="Arial"/>
          <w:b/>
        </w:rPr>
        <w:t xml:space="preserve"> </w:t>
      </w:r>
      <w:r w:rsidR="00750916">
        <w:rPr>
          <w:rFonts w:ascii="Arial" w:hAnsi="Arial" w:cs="Arial"/>
          <w:b/>
        </w:rPr>
        <w:tab/>
        <w:t>Vnitřní zásahová cesta</w:t>
      </w:r>
    </w:p>
    <w:p w14:paraId="4E3C2B24" w14:textId="77777777" w:rsidR="002B7457" w:rsidRDefault="002B7457" w:rsidP="002B7457">
      <w:pPr>
        <w:widowControl w:val="0"/>
        <w:autoSpaceDE w:val="0"/>
        <w:autoSpaceDN w:val="0"/>
        <w:adjustRightInd w:val="0"/>
        <w:jc w:val="both"/>
        <w:rPr>
          <w:rFonts w:ascii="Arial" w:hAnsi="Arial" w:cs="Arial"/>
        </w:rPr>
      </w:pPr>
    </w:p>
    <w:p w14:paraId="4E3C2B25" w14:textId="77777777" w:rsidR="00750916" w:rsidRPr="002B7457" w:rsidRDefault="00ED20FD" w:rsidP="002B7457">
      <w:pPr>
        <w:widowControl w:val="0"/>
        <w:autoSpaceDE w:val="0"/>
        <w:autoSpaceDN w:val="0"/>
        <w:adjustRightInd w:val="0"/>
        <w:jc w:val="both"/>
        <w:rPr>
          <w:rFonts w:ascii="Arial" w:hAnsi="Arial" w:cs="Arial"/>
          <w:b/>
          <w:sz w:val="18"/>
        </w:rPr>
      </w:pPr>
      <w:r w:rsidRPr="00B9274A">
        <w:rPr>
          <w:rFonts w:ascii="Arial" w:hAnsi="Arial" w:cs="Arial"/>
        </w:rPr>
        <w:t>Podle ČSN 73 0802 není nutné vnitřní zásahové cesty navrhovat (nepředpokládá se vedení protipožárního zásahu ve výšce h &gt; 22,5 m).</w:t>
      </w:r>
    </w:p>
    <w:p w14:paraId="4E3C2B26" w14:textId="77777777" w:rsidR="00750916" w:rsidRPr="003C7D70" w:rsidRDefault="00750916" w:rsidP="00750916">
      <w:pPr>
        <w:ind w:firstLine="708"/>
        <w:jc w:val="both"/>
        <w:rPr>
          <w:rFonts w:ascii="Arial" w:hAnsi="Arial" w:cs="Arial"/>
          <w:b/>
          <w:sz w:val="18"/>
        </w:rPr>
      </w:pPr>
    </w:p>
    <w:p w14:paraId="4E3C2B27" w14:textId="77777777" w:rsidR="00750916" w:rsidRDefault="00802E2E" w:rsidP="00750916">
      <w:pPr>
        <w:pStyle w:val="Zkladntextodsazen3"/>
        <w:ind w:firstLine="0"/>
        <w:rPr>
          <w:rFonts w:ascii="Arial" w:hAnsi="Arial" w:cs="Arial"/>
          <w:b/>
          <w:sz w:val="20"/>
        </w:rPr>
      </w:pPr>
      <w:r>
        <w:rPr>
          <w:rFonts w:ascii="Arial" w:hAnsi="Arial" w:cs="Arial"/>
          <w:b/>
          <w:sz w:val="20"/>
        </w:rPr>
        <w:t>8</w:t>
      </w:r>
      <w:r w:rsidR="00750916">
        <w:rPr>
          <w:rFonts w:ascii="Arial" w:hAnsi="Arial" w:cs="Arial"/>
          <w:b/>
          <w:sz w:val="20"/>
        </w:rPr>
        <w:t>.4</w:t>
      </w:r>
      <w:r w:rsidR="00750916" w:rsidRPr="003C7D70">
        <w:rPr>
          <w:rFonts w:ascii="Arial" w:hAnsi="Arial" w:cs="Arial"/>
          <w:b/>
          <w:sz w:val="20"/>
        </w:rPr>
        <w:t xml:space="preserve"> </w:t>
      </w:r>
      <w:r w:rsidR="00750916" w:rsidRPr="003C7D70">
        <w:rPr>
          <w:rFonts w:ascii="Arial" w:hAnsi="Arial" w:cs="Arial"/>
          <w:b/>
          <w:sz w:val="20"/>
        </w:rPr>
        <w:tab/>
        <w:t>Vn</w:t>
      </w:r>
      <w:r w:rsidR="00750916">
        <w:rPr>
          <w:rFonts w:ascii="Arial" w:hAnsi="Arial" w:cs="Arial"/>
          <w:b/>
          <w:sz w:val="20"/>
        </w:rPr>
        <w:t>ějš</w:t>
      </w:r>
      <w:r w:rsidR="00750916" w:rsidRPr="003C7D70">
        <w:rPr>
          <w:rFonts w:ascii="Arial" w:hAnsi="Arial" w:cs="Arial"/>
          <w:b/>
          <w:sz w:val="20"/>
        </w:rPr>
        <w:t>í zásahová cesta</w:t>
      </w:r>
    </w:p>
    <w:p w14:paraId="4E3C2B28" w14:textId="77777777" w:rsidR="002B7457" w:rsidRDefault="002B7457" w:rsidP="00750916">
      <w:pPr>
        <w:pStyle w:val="Zkladntextodsazen3"/>
        <w:ind w:firstLine="0"/>
        <w:rPr>
          <w:rFonts w:ascii="Arial" w:hAnsi="Arial" w:cs="Arial"/>
          <w:sz w:val="20"/>
        </w:rPr>
      </w:pPr>
    </w:p>
    <w:p w14:paraId="4E3C2B29" w14:textId="77777777" w:rsidR="00750916" w:rsidRDefault="00D873C4" w:rsidP="00750916">
      <w:pPr>
        <w:pStyle w:val="Zkladntextodsazen3"/>
        <w:ind w:firstLine="0"/>
        <w:rPr>
          <w:rFonts w:ascii="Arial" w:hAnsi="Arial" w:cs="Arial"/>
          <w:sz w:val="20"/>
        </w:rPr>
      </w:pPr>
      <w:r>
        <w:rPr>
          <w:rFonts w:ascii="Arial" w:hAnsi="Arial" w:cs="Arial"/>
          <w:sz w:val="20"/>
        </w:rPr>
        <w:t>Podle ČSN 73 0802 není nutné vnějš</w:t>
      </w:r>
      <w:r w:rsidR="00253427">
        <w:rPr>
          <w:rFonts w:ascii="Arial" w:hAnsi="Arial" w:cs="Arial"/>
          <w:sz w:val="20"/>
        </w:rPr>
        <w:t>í zásahové cesty navrhovat.</w:t>
      </w:r>
    </w:p>
    <w:p w14:paraId="4E3C2B2A" w14:textId="77777777" w:rsidR="00822605" w:rsidRPr="002B7457" w:rsidRDefault="00822605" w:rsidP="00750916">
      <w:pPr>
        <w:pStyle w:val="Zkladntextodsazen3"/>
        <w:ind w:firstLine="0"/>
        <w:rPr>
          <w:rFonts w:ascii="Arial" w:hAnsi="Arial" w:cs="Arial"/>
          <w:b/>
          <w:sz w:val="20"/>
        </w:rPr>
      </w:pPr>
    </w:p>
    <w:p w14:paraId="4E3C2B2B" w14:textId="77777777" w:rsidR="00C06CA5" w:rsidRPr="00D04C14" w:rsidRDefault="00802E2E" w:rsidP="00C06CA5">
      <w:pPr>
        <w:widowControl w:val="0"/>
        <w:autoSpaceDE w:val="0"/>
        <w:autoSpaceDN w:val="0"/>
        <w:adjustRightInd w:val="0"/>
        <w:jc w:val="both"/>
        <w:rPr>
          <w:rFonts w:ascii="Arial" w:hAnsi="Arial" w:cs="Arial"/>
        </w:rPr>
      </w:pPr>
      <w:r>
        <w:rPr>
          <w:rFonts w:ascii="Arial" w:hAnsi="Arial" w:cs="Arial"/>
          <w:b/>
        </w:rPr>
        <w:t>9</w:t>
      </w:r>
      <w:r w:rsidR="00ED2764">
        <w:rPr>
          <w:rFonts w:ascii="Arial" w:hAnsi="Arial" w:cs="Arial"/>
          <w:b/>
        </w:rPr>
        <w:t>.</w:t>
      </w:r>
      <w:r w:rsidR="00C06CA5" w:rsidRPr="006E33C6">
        <w:rPr>
          <w:rFonts w:ascii="Arial" w:hAnsi="Arial" w:cs="Arial"/>
          <w:b/>
        </w:rPr>
        <w:t xml:space="preserve"> </w:t>
      </w:r>
      <w:r w:rsidR="00C06CA5">
        <w:rPr>
          <w:rFonts w:ascii="Arial" w:hAnsi="Arial" w:cs="Arial"/>
          <w:b/>
        </w:rPr>
        <w:tab/>
      </w:r>
      <w:r w:rsidR="00750916">
        <w:rPr>
          <w:rFonts w:ascii="Arial" w:hAnsi="Arial" w:cs="Arial"/>
          <w:b/>
        </w:rPr>
        <w:t>Způsob zabezpečení stavby požární vodou</w:t>
      </w:r>
    </w:p>
    <w:p w14:paraId="4E3C2B2C" w14:textId="77777777" w:rsidR="007D576C" w:rsidRPr="00360578" w:rsidRDefault="007D576C" w:rsidP="00C06CA5">
      <w:pPr>
        <w:widowControl w:val="0"/>
        <w:autoSpaceDE w:val="0"/>
        <w:autoSpaceDN w:val="0"/>
        <w:adjustRightInd w:val="0"/>
        <w:jc w:val="both"/>
        <w:rPr>
          <w:rFonts w:ascii="Arial" w:hAnsi="Arial" w:cs="Arial"/>
          <w:bCs/>
        </w:rPr>
      </w:pPr>
    </w:p>
    <w:p w14:paraId="4E3C2B2D" w14:textId="77777777" w:rsidR="00C06CA5" w:rsidRPr="00D04C14" w:rsidRDefault="00802E2E" w:rsidP="00C06CA5">
      <w:pPr>
        <w:widowControl w:val="0"/>
        <w:autoSpaceDE w:val="0"/>
        <w:autoSpaceDN w:val="0"/>
        <w:adjustRightInd w:val="0"/>
        <w:jc w:val="both"/>
        <w:rPr>
          <w:rFonts w:ascii="Arial" w:hAnsi="Arial" w:cs="Arial"/>
        </w:rPr>
      </w:pPr>
      <w:r>
        <w:rPr>
          <w:rFonts w:ascii="Arial" w:hAnsi="Arial" w:cs="Arial"/>
          <w:b/>
        </w:rPr>
        <w:t>9</w:t>
      </w:r>
      <w:r w:rsidR="00ED2764">
        <w:rPr>
          <w:rFonts w:ascii="Arial" w:hAnsi="Arial" w:cs="Arial"/>
          <w:b/>
        </w:rPr>
        <w:t>.1</w:t>
      </w:r>
      <w:r w:rsidR="00C06CA5" w:rsidRPr="006E33C6">
        <w:rPr>
          <w:rFonts w:ascii="Arial" w:hAnsi="Arial" w:cs="Arial"/>
          <w:b/>
        </w:rPr>
        <w:t xml:space="preserve"> </w:t>
      </w:r>
      <w:r w:rsidR="00C06CA5">
        <w:rPr>
          <w:rFonts w:ascii="Arial" w:hAnsi="Arial" w:cs="Arial"/>
          <w:b/>
        </w:rPr>
        <w:tab/>
      </w:r>
      <w:r w:rsidR="00ED2764">
        <w:rPr>
          <w:rFonts w:ascii="Arial" w:hAnsi="Arial" w:cs="Arial"/>
          <w:b/>
        </w:rPr>
        <w:t>Vnitřní odběrní místa</w:t>
      </w:r>
    </w:p>
    <w:p w14:paraId="4E3C2B2E" w14:textId="77777777" w:rsidR="00981CAE" w:rsidRDefault="00981CAE" w:rsidP="00762EDF">
      <w:pPr>
        <w:widowControl w:val="0"/>
        <w:autoSpaceDE w:val="0"/>
        <w:autoSpaceDN w:val="0"/>
        <w:adjustRightInd w:val="0"/>
        <w:jc w:val="both"/>
        <w:rPr>
          <w:rFonts w:ascii="Arial" w:hAnsi="Arial" w:cs="Arial"/>
        </w:rPr>
      </w:pPr>
    </w:p>
    <w:p w14:paraId="4E3C2B2F" w14:textId="73740E16" w:rsidR="00796BE8" w:rsidRDefault="00F81526" w:rsidP="00762EDF">
      <w:pPr>
        <w:widowControl w:val="0"/>
        <w:autoSpaceDE w:val="0"/>
        <w:autoSpaceDN w:val="0"/>
        <w:adjustRightInd w:val="0"/>
        <w:jc w:val="both"/>
        <w:rPr>
          <w:rFonts w:ascii="Arial" w:hAnsi="Arial" w:cs="Arial"/>
        </w:rPr>
      </w:pPr>
      <w:r w:rsidRPr="00ED60F7">
        <w:rPr>
          <w:rFonts w:ascii="Arial" w:hAnsi="Arial" w:cs="Arial"/>
        </w:rPr>
        <w:t xml:space="preserve">V souladu s požadavky ČSN 73 0873 </w:t>
      </w:r>
      <w:r w:rsidR="00B2628F">
        <w:rPr>
          <w:rFonts w:ascii="Arial" w:hAnsi="Arial" w:cs="Arial"/>
        </w:rPr>
        <w:t>není</w:t>
      </w:r>
      <w:r w:rsidRPr="00ED60F7">
        <w:rPr>
          <w:rFonts w:ascii="Arial" w:hAnsi="Arial" w:cs="Arial"/>
        </w:rPr>
        <w:t xml:space="preserve"> instalace vnitřního odběrního místa (nástěnného hydrantu) </w:t>
      </w:r>
      <w:r>
        <w:rPr>
          <w:rFonts w:ascii="Arial" w:hAnsi="Arial" w:cs="Arial"/>
        </w:rPr>
        <w:t>v</w:t>
      </w:r>
      <w:r w:rsidR="00756555">
        <w:rPr>
          <w:rFonts w:ascii="Arial" w:hAnsi="Arial" w:cs="Arial"/>
        </w:rPr>
        <w:t> nově vytvořených požárních úsecích</w:t>
      </w:r>
      <w:r w:rsidR="00180FE4">
        <w:rPr>
          <w:rFonts w:ascii="Arial" w:hAnsi="Arial" w:cs="Arial"/>
        </w:rPr>
        <w:t xml:space="preserve"> objektu </w:t>
      </w:r>
      <w:r w:rsidR="00796BE8">
        <w:rPr>
          <w:rFonts w:ascii="Arial" w:hAnsi="Arial" w:cs="Arial"/>
        </w:rPr>
        <w:t>požadována</w:t>
      </w:r>
      <w:r w:rsidR="00762EDF">
        <w:rPr>
          <w:rFonts w:ascii="Arial" w:hAnsi="Arial" w:cs="Arial"/>
        </w:rPr>
        <w:t xml:space="preserve"> (</w:t>
      </w:r>
      <w:proofErr w:type="gramStart"/>
      <w:r w:rsidR="00796BE8" w:rsidRPr="00796BE8">
        <w:rPr>
          <w:rFonts w:ascii="Arial" w:hAnsi="Arial" w:cs="Arial"/>
        </w:rPr>
        <w:t>p .</w:t>
      </w:r>
      <w:proofErr w:type="gramEnd"/>
      <w:r w:rsidR="00796BE8" w:rsidRPr="00796BE8">
        <w:rPr>
          <w:rFonts w:ascii="Arial" w:hAnsi="Arial" w:cs="Arial"/>
        </w:rPr>
        <w:t xml:space="preserve"> S </w:t>
      </w:r>
      <w:proofErr w:type="gramStart"/>
      <w:r w:rsidR="00B2628F">
        <w:rPr>
          <w:rFonts w:ascii="Arial" w:hAnsi="Arial" w:cs="Arial"/>
        </w:rPr>
        <w:t xml:space="preserve">&lt; </w:t>
      </w:r>
      <w:r w:rsidR="00796BE8" w:rsidRPr="00796BE8">
        <w:rPr>
          <w:rFonts w:ascii="Arial" w:hAnsi="Arial" w:cs="Arial"/>
        </w:rPr>
        <w:t>9</w:t>
      </w:r>
      <w:proofErr w:type="gramEnd"/>
      <w:r w:rsidR="00762EDF">
        <w:rPr>
          <w:rFonts w:ascii="Arial" w:hAnsi="Arial" w:cs="Arial"/>
        </w:rPr>
        <w:t> </w:t>
      </w:r>
      <w:r w:rsidR="00796BE8" w:rsidRPr="00796BE8">
        <w:rPr>
          <w:rFonts w:ascii="Arial" w:hAnsi="Arial" w:cs="Arial"/>
        </w:rPr>
        <w:t>000</w:t>
      </w:r>
      <w:r w:rsidR="00762EDF">
        <w:rPr>
          <w:rFonts w:ascii="Arial" w:hAnsi="Arial" w:cs="Arial"/>
        </w:rPr>
        <w:t>).</w:t>
      </w:r>
    </w:p>
    <w:p w14:paraId="2414EC1F" w14:textId="77777777" w:rsidR="00914CE1" w:rsidRPr="00914CE1" w:rsidRDefault="00914CE1" w:rsidP="00914CE1">
      <w:pPr>
        <w:pStyle w:val="Odstavecseseznamem"/>
        <w:widowControl w:val="0"/>
        <w:numPr>
          <w:ilvl w:val="0"/>
          <w:numId w:val="15"/>
        </w:numPr>
        <w:autoSpaceDE w:val="0"/>
        <w:autoSpaceDN w:val="0"/>
        <w:adjustRightInd w:val="0"/>
        <w:jc w:val="both"/>
        <w:rPr>
          <w:rFonts w:ascii="Arial" w:hAnsi="Arial" w:cs="Arial"/>
          <w:sz w:val="20"/>
          <w:szCs w:val="20"/>
        </w:rPr>
      </w:pPr>
      <w:r w:rsidRPr="00914CE1">
        <w:rPr>
          <w:rFonts w:ascii="Arial" w:hAnsi="Arial" w:cs="Arial"/>
          <w:sz w:val="20"/>
          <w:szCs w:val="20"/>
        </w:rPr>
        <w:t>N 1.01 (</w:t>
      </w:r>
      <w:proofErr w:type="gramStart"/>
      <w:r w:rsidRPr="00914CE1">
        <w:rPr>
          <w:rFonts w:ascii="Arial" w:hAnsi="Arial" w:cs="Arial"/>
          <w:sz w:val="20"/>
          <w:szCs w:val="20"/>
        </w:rPr>
        <w:t>p .S</w:t>
      </w:r>
      <w:proofErr w:type="gramEnd"/>
      <w:r w:rsidRPr="00914CE1">
        <w:rPr>
          <w:rFonts w:ascii="Arial" w:hAnsi="Arial" w:cs="Arial"/>
          <w:sz w:val="20"/>
          <w:szCs w:val="20"/>
        </w:rPr>
        <w:t xml:space="preserve"> = 2 333 </w:t>
      </w:r>
      <w:r w:rsidRPr="00914CE1">
        <w:rPr>
          <w:rFonts w:ascii="Arial" w:hAnsi="Arial" w:cs="Arial"/>
          <w:sz w:val="20"/>
          <w:szCs w:val="20"/>
        </w:rPr>
        <w:t>&lt; 9</w:t>
      </w:r>
      <w:r w:rsidRPr="00914CE1">
        <w:rPr>
          <w:rFonts w:ascii="Arial" w:hAnsi="Arial" w:cs="Arial"/>
          <w:sz w:val="20"/>
          <w:szCs w:val="20"/>
        </w:rPr>
        <w:t> </w:t>
      </w:r>
      <w:r w:rsidRPr="00914CE1">
        <w:rPr>
          <w:rFonts w:ascii="Arial" w:hAnsi="Arial" w:cs="Arial"/>
          <w:sz w:val="20"/>
          <w:szCs w:val="20"/>
        </w:rPr>
        <w:t>000</w:t>
      </w:r>
      <w:r w:rsidRPr="00914CE1">
        <w:rPr>
          <w:rFonts w:ascii="Arial" w:hAnsi="Arial" w:cs="Arial"/>
          <w:sz w:val="20"/>
          <w:szCs w:val="20"/>
        </w:rPr>
        <w:t>)</w:t>
      </w:r>
    </w:p>
    <w:p w14:paraId="4E3C2B30" w14:textId="497101AD" w:rsidR="00D24FC6" w:rsidRDefault="00914CE1" w:rsidP="00467952">
      <w:pPr>
        <w:pStyle w:val="Odstavecseseznamem"/>
        <w:widowControl w:val="0"/>
        <w:numPr>
          <w:ilvl w:val="0"/>
          <w:numId w:val="15"/>
        </w:numPr>
        <w:autoSpaceDE w:val="0"/>
        <w:autoSpaceDN w:val="0"/>
        <w:adjustRightInd w:val="0"/>
        <w:spacing w:after="0" w:line="240" w:lineRule="auto"/>
        <w:ind w:left="714" w:hanging="357"/>
        <w:contextualSpacing w:val="0"/>
        <w:jc w:val="both"/>
        <w:rPr>
          <w:rFonts w:ascii="Arial" w:hAnsi="Arial" w:cs="Arial"/>
          <w:sz w:val="20"/>
          <w:szCs w:val="20"/>
        </w:rPr>
      </w:pPr>
      <w:r w:rsidRPr="00914CE1">
        <w:rPr>
          <w:rFonts w:ascii="Arial" w:hAnsi="Arial" w:cs="Arial"/>
          <w:sz w:val="20"/>
          <w:szCs w:val="20"/>
        </w:rPr>
        <w:t>N</w:t>
      </w:r>
      <w:r w:rsidRPr="00914CE1">
        <w:rPr>
          <w:rFonts w:ascii="Arial" w:hAnsi="Arial" w:cs="Arial"/>
          <w:sz w:val="20"/>
          <w:szCs w:val="20"/>
        </w:rPr>
        <w:t xml:space="preserve"> 1.0</w:t>
      </w:r>
      <w:r w:rsidRPr="00914CE1">
        <w:rPr>
          <w:rFonts w:ascii="Arial" w:hAnsi="Arial" w:cs="Arial"/>
          <w:sz w:val="20"/>
          <w:szCs w:val="20"/>
        </w:rPr>
        <w:t>2</w:t>
      </w:r>
      <w:r w:rsidRPr="00914CE1">
        <w:rPr>
          <w:rFonts w:ascii="Arial" w:hAnsi="Arial" w:cs="Arial"/>
          <w:sz w:val="20"/>
          <w:szCs w:val="20"/>
        </w:rPr>
        <w:t xml:space="preserve"> (</w:t>
      </w:r>
      <w:proofErr w:type="gramStart"/>
      <w:r w:rsidRPr="00914CE1">
        <w:rPr>
          <w:rFonts w:ascii="Arial" w:hAnsi="Arial" w:cs="Arial"/>
          <w:sz w:val="20"/>
          <w:szCs w:val="20"/>
        </w:rPr>
        <w:t>p .S</w:t>
      </w:r>
      <w:proofErr w:type="gramEnd"/>
      <w:r w:rsidRPr="00914CE1">
        <w:rPr>
          <w:rFonts w:ascii="Arial" w:hAnsi="Arial" w:cs="Arial"/>
          <w:sz w:val="20"/>
          <w:szCs w:val="20"/>
        </w:rPr>
        <w:t xml:space="preserve"> = 2 </w:t>
      </w:r>
      <w:r w:rsidRPr="00914CE1">
        <w:rPr>
          <w:rFonts w:ascii="Arial" w:hAnsi="Arial" w:cs="Arial"/>
          <w:sz w:val="20"/>
          <w:szCs w:val="20"/>
        </w:rPr>
        <w:t>19</w:t>
      </w:r>
      <w:r w:rsidRPr="00914CE1">
        <w:rPr>
          <w:rFonts w:ascii="Arial" w:hAnsi="Arial" w:cs="Arial"/>
          <w:sz w:val="20"/>
          <w:szCs w:val="20"/>
        </w:rPr>
        <w:t>3 &lt; 9</w:t>
      </w:r>
      <w:r w:rsidR="00467952">
        <w:rPr>
          <w:rFonts w:ascii="Arial" w:hAnsi="Arial" w:cs="Arial"/>
          <w:sz w:val="20"/>
          <w:szCs w:val="20"/>
        </w:rPr>
        <w:t> </w:t>
      </w:r>
      <w:r w:rsidRPr="00914CE1">
        <w:rPr>
          <w:rFonts w:ascii="Arial" w:hAnsi="Arial" w:cs="Arial"/>
          <w:sz w:val="20"/>
          <w:szCs w:val="20"/>
        </w:rPr>
        <w:t>000)</w:t>
      </w:r>
    </w:p>
    <w:p w14:paraId="1123480D" w14:textId="77777777" w:rsidR="00467952" w:rsidRPr="00914CE1" w:rsidRDefault="00467952" w:rsidP="00467952">
      <w:pPr>
        <w:pStyle w:val="Odstavecseseznamem"/>
        <w:widowControl w:val="0"/>
        <w:autoSpaceDE w:val="0"/>
        <w:autoSpaceDN w:val="0"/>
        <w:adjustRightInd w:val="0"/>
        <w:spacing w:after="0" w:line="240" w:lineRule="auto"/>
        <w:ind w:left="714"/>
        <w:contextualSpacing w:val="0"/>
        <w:jc w:val="both"/>
        <w:rPr>
          <w:rFonts w:ascii="Arial" w:hAnsi="Arial" w:cs="Arial"/>
          <w:sz w:val="20"/>
          <w:szCs w:val="20"/>
        </w:rPr>
      </w:pPr>
    </w:p>
    <w:p w14:paraId="4E3C2B31" w14:textId="77777777" w:rsidR="000F1633" w:rsidRPr="00D04C14" w:rsidRDefault="00802E2E" w:rsidP="00467952">
      <w:pPr>
        <w:widowControl w:val="0"/>
        <w:autoSpaceDE w:val="0"/>
        <w:autoSpaceDN w:val="0"/>
        <w:adjustRightInd w:val="0"/>
        <w:jc w:val="both"/>
        <w:rPr>
          <w:rFonts w:ascii="Arial" w:hAnsi="Arial" w:cs="Arial"/>
        </w:rPr>
      </w:pPr>
      <w:r>
        <w:rPr>
          <w:rFonts w:ascii="Arial" w:hAnsi="Arial" w:cs="Arial"/>
          <w:b/>
        </w:rPr>
        <w:t>9</w:t>
      </w:r>
      <w:r w:rsidR="000F1633" w:rsidRPr="006E33C6">
        <w:rPr>
          <w:rFonts w:ascii="Arial" w:hAnsi="Arial" w:cs="Arial"/>
          <w:b/>
        </w:rPr>
        <w:t xml:space="preserve">.2 </w:t>
      </w:r>
      <w:r w:rsidR="000F1633">
        <w:rPr>
          <w:rFonts w:ascii="Arial" w:hAnsi="Arial" w:cs="Arial"/>
          <w:b/>
        </w:rPr>
        <w:tab/>
      </w:r>
      <w:r w:rsidR="00ED2764">
        <w:rPr>
          <w:rFonts w:ascii="Arial" w:hAnsi="Arial" w:cs="Arial"/>
          <w:b/>
        </w:rPr>
        <w:t>Vnější odběrní místa</w:t>
      </w:r>
    </w:p>
    <w:p w14:paraId="4E3C2B32" w14:textId="77777777" w:rsidR="00F81526" w:rsidRDefault="00F81526" w:rsidP="000F1633">
      <w:pPr>
        <w:jc w:val="both"/>
        <w:rPr>
          <w:rFonts w:ascii="Arial" w:hAnsi="Arial" w:cs="Arial"/>
        </w:rPr>
      </w:pPr>
    </w:p>
    <w:p w14:paraId="4E3C2B34" w14:textId="05A838A9" w:rsidR="00A23082" w:rsidRPr="00B9274A" w:rsidRDefault="00A23082" w:rsidP="00467952">
      <w:pPr>
        <w:pStyle w:val="Textnormln"/>
        <w:spacing w:before="0"/>
        <w:rPr>
          <w:rFonts w:ascii="Arial" w:hAnsi="Arial" w:cs="Arial"/>
          <w:sz w:val="20"/>
        </w:rPr>
      </w:pPr>
      <w:r w:rsidRPr="00B9274A">
        <w:rPr>
          <w:rFonts w:ascii="Arial" w:hAnsi="Arial" w:cs="Arial"/>
          <w:sz w:val="20"/>
        </w:rPr>
        <w:t>Požární voda je pro případný protipožární zásah zajištěna ze stávající</w:t>
      </w:r>
      <w:r w:rsidR="00467952">
        <w:rPr>
          <w:rFonts w:ascii="Arial" w:hAnsi="Arial" w:cs="Arial"/>
          <w:sz w:val="20"/>
        </w:rPr>
        <w:t>ch</w:t>
      </w:r>
      <w:r w:rsidRPr="00B9274A">
        <w:rPr>
          <w:rFonts w:ascii="Arial" w:hAnsi="Arial" w:cs="Arial"/>
          <w:sz w:val="20"/>
        </w:rPr>
        <w:t xml:space="preserve"> zdroj</w:t>
      </w:r>
      <w:r w:rsidR="00467952">
        <w:rPr>
          <w:rFonts w:ascii="Arial" w:hAnsi="Arial" w:cs="Arial"/>
          <w:sz w:val="20"/>
        </w:rPr>
        <w:t>ů</w:t>
      </w:r>
      <w:r w:rsidRPr="00B9274A">
        <w:rPr>
          <w:rFonts w:ascii="Arial" w:hAnsi="Arial" w:cs="Arial"/>
          <w:sz w:val="20"/>
        </w:rPr>
        <w:t xml:space="preserve"> –</w:t>
      </w:r>
      <w:r w:rsidR="00467952">
        <w:rPr>
          <w:rFonts w:ascii="Arial" w:hAnsi="Arial" w:cs="Arial"/>
          <w:sz w:val="20"/>
        </w:rPr>
        <w:t xml:space="preserve"> </w:t>
      </w:r>
      <w:r w:rsidR="006102C3">
        <w:rPr>
          <w:rFonts w:ascii="Arial" w:hAnsi="Arial" w:cs="Arial"/>
          <w:sz w:val="20"/>
        </w:rPr>
        <w:t>hydrant</w:t>
      </w:r>
      <w:r w:rsidR="00467952">
        <w:rPr>
          <w:rFonts w:ascii="Arial" w:hAnsi="Arial" w:cs="Arial"/>
          <w:sz w:val="20"/>
        </w:rPr>
        <w:t>ů</w:t>
      </w:r>
      <w:r w:rsidRPr="00B9274A">
        <w:rPr>
          <w:rFonts w:ascii="Arial" w:hAnsi="Arial" w:cs="Arial"/>
          <w:sz w:val="20"/>
        </w:rPr>
        <w:t xml:space="preserve"> na veřejném vodovodním řadu</w:t>
      </w:r>
      <w:r w:rsidRPr="00C757F2">
        <w:rPr>
          <w:rFonts w:ascii="Arial" w:hAnsi="Arial" w:cs="Arial"/>
          <w:sz w:val="20"/>
        </w:rPr>
        <w:t>.</w:t>
      </w:r>
      <w:r w:rsidR="00AA62CC">
        <w:rPr>
          <w:rFonts w:ascii="Arial" w:hAnsi="Arial" w:cs="Arial"/>
          <w:sz w:val="20"/>
        </w:rPr>
        <w:t xml:space="preserve"> Navrženými stavebními úpravami a změnou užívání části posuzovaného objektu nevznikají vyšší požadavky na zdroj vnější požární vody podle ČSN 73 0873 než doposud.</w:t>
      </w:r>
    </w:p>
    <w:p w14:paraId="4E3C2B35" w14:textId="77777777" w:rsidR="00ED60F7" w:rsidRPr="00ED60F7" w:rsidRDefault="00ED60F7" w:rsidP="000F1633">
      <w:pPr>
        <w:jc w:val="both"/>
        <w:rPr>
          <w:rFonts w:ascii="Arial" w:hAnsi="Arial" w:cs="Arial"/>
          <w:sz w:val="18"/>
        </w:rPr>
      </w:pPr>
    </w:p>
    <w:p w14:paraId="4E3C2B36" w14:textId="77777777" w:rsidR="003C7D70" w:rsidRDefault="00802E2E" w:rsidP="003C7D70">
      <w:pPr>
        <w:widowControl w:val="0"/>
        <w:autoSpaceDE w:val="0"/>
        <w:autoSpaceDN w:val="0"/>
        <w:adjustRightInd w:val="0"/>
        <w:jc w:val="both"/>
        <w:rPr>
          <w:rFonts w:ascii="Arial" w:hAnsi="Arial" w:cs="Arial"/>
          <w:b/>
        </w:rPr>
      </w:pPr>
      <w:r>
        <w:rPr>
          <w:rFonts w:ascii="Arial" w:hAnsi="Arial" w:cs="Arial"/>
          <w:b/>
        </w:rPr>
        <w:t>10</w:t>
      </w:r>
      <w:r w:rsidR="003C7D70">
        <w:rPr>
          <w:rFonts w:ascii="Arial" w:hAnsi="Arial" w:cs="Arial"/>
          <w:b/>
        </w:rPr>
        <w:t>.</w:t>
      </w:r>
      <w:r w:rsidR="003C7D70" w:rsidRPr="006E33C6">
        <w:rPr>
          <w:rFonts w:ascii="Arial" w:hAnsi="Arial" w:cs="Arial"/>
          <w:b/>
        </w:rPr>
        <w:t xml:space="preserve"> </w:t>
      </w:r>
      <w:r w:rsidR="003C7D70">
        <w:rPr>
          <w:rFonts w:ascii="Arial" w:hAnsi="Arial" w:cs="Arial"/>
          <w:b/>
        </w:rPr>
        <w:tab/>
        <w:t>Stanovení počtu, druhu a způsobu rozmístění hasicích přístrojů</w:t>
      </w:r>
    </w:p>
    <w:p w14:paraId="4E3C2B37" w14:textId="2192647E" w:rsidR="00FE30B9" w:rsidRDefault="00FE30B9" w:rsidP="00FE30B9">
      <w:pPr>
        <w:pStyle w:val="Textnormln"/>
        <w:spacing w:before="120"/>
        <w:rPr>
          <w:rFonts w:ascii="Arial" w:hAnsi="Arial" w:cs="Arial"/>
          <w:noProof/>
          <w:sz w:val="20"/>
        </w:rPr>
      </w:pPr>
      <w:r>
        <w:rPr>
          <w:rFonts w:ascii="Arial" w:hAnsi="Arial" w:cs="Arial"/>
          <w:noProof/>
          <w:sz w:val="20"/>
        </w:rPr>
        <w:t>P</w:t>
      </w:r>
      <w:r w:rsidR="00383EBE">
        <w:rPr>
          <w:rFonts w:ascii="Arial" w:hAnsi="Arial" w:cs="Arial"/>
          <w:noProof/>
          <w:sz w:val="20"/>
        </w:rPr>
        <w:t xml:space="preserve">očet hasicích přístrojů </w:t>
      </w:r>
      <w:r w:rsidR="00CC241B">
        <w:rPr>
          <w:rFonts w:ascii="Arial" w:hAnsi="Arial" w:cs="Arial"/>
          <w:noProof/>
          <w:sz w:val="20"/>
        </w:rPr>
        <w:t xml:space="preserve">byl </w:t>
      </w:r>
      <w:r>
        <w:rPr>
          <w:rFonts w:ascii="Arial" w:hAnsi="Arial" w:cs="Arial"/>
          <w:noProof/>
          <w:sz w:val="20"/>
        </w:rPr>
        <w:t xml:space="preserve">stanoven </w:t>
      </w:r>
      <w:r w:rsidR="00CC241B">
        <w:rPr>
          <w:rFonts w:ascii="Arial" w:hAnsi="Arial" w:cs="Arial"/>
          <w:noProof/>
          <w:sz w:val="20"/>
        </w:rPr>
        <w:t>pod</w:t>
      </w:r>
      <w:r w:rsidR="00CC241B" w:rsidRPr="00FE30B9">
        <w:rPr>
          <w:rFonts w:ascii="Arial" w:hAnsi="Arial" w:cs="Arial"/>
          <w:noProof/>
          <w:sz w:val="20"/>
        </w:rPr>
        <w:t>le ČSN 73 0802 čl. 12.8</w:t>
      </w:r>
      <w:r w:rsidR="00CC241B">
        <w:rPr>
          <w:rFonts w:ascii="Arial" w:hAnsi="Arial" w:cs="Arial"/>
          <w:noProof/>
          <w:sz w:val="20"/>
        </w:rPr>
        <w:t>:</w:t>
      </w:r>
    </w:p>
    <w:p w14:paraId="6D288759" w14:textId="77777777" w:rsidR="00290662" w:rsidRPr="00290662" w:rsidRDefault="00290662" w:rsidP="00290662">
      <w:pPr>
        <w:widowControl w:val="0"/>
        <w:autoSpaceDE w:val="0"/>
        <w:autoSpaceDN w:val="0"/>
        <w:adjustRightInd w:val="0"/>
        <w:spacing w:before="120"/>
        <w:jc w:val="both"/>
        <w:rPr>
          <w:rFonts w:ascii="Arial" w:hAnsi="Arial" w:cs="Arial"/>
          <w:b/>
          <w:bCs/>
          <w:szCs w:val="22"/>
          <w:u w:val="single"/>
        </w:rPr>
      </w:pPr>
      <w:r w:rsidRPr="00290662">
        <w:rPr>
          <w:rFonts w:ascii="Arial" w:hAnsi="Arial" w:cs="Arial"/>
          <w:b/>
          <w:bCs/>
          <w:szCs w:val="24"/>
          <w:u w:val="single"/>
        </w:rPr>
        <w:t>N 1.01</w:t>
      </w:r>
      <w:r w:rsidRPr="00290662">
        <w:rPr>
          <w:rFonts w:ascii="Arial" w:hAnsi="Arial" w:cs="Arial"/>
          <w:b/>
          <w:bCs/>
          <w:szCs w:val="22"/>
          <w:u w:val="single"/>
        </w:rPr>
        <w:t xml:space="preserve"> – provozovna kadeřnictví</w:t>
      </w:r>
    </w:p>
    <w:p w14:paraId="4E3C2B38" w14:textId="4EF5E447" w:rsidR="00BB2F1D" w:rsidRPr="00BB2F1D" w:rsidRDefault="00BB2F1D" w:rsidP="00BB2F1D">
      <w:pPr>
        <w:pStyle w:val="Textnormln"/>
        <w:spacing w:before="0"/>
        <w:rPr>
          <w:rFonts w:ascii="Arial" w:hAnsi="Arial" w:cs="Arial"/>
          <w:noProof/>
          <w:sz w:val="20"/>
        </w:rPr>
      </w:pPr>
      <w:r w:rsidRPr="00BB2F1D">
        <w:rPr>
          <w:rFonts w:ascii="Arial" w:hAnsi="Arial" w:cs="Arial"/>
          <w:noProof/>
          <w:sz w:val="20"/>
        </w:rPr>
        <w:t>n</w:t>
      </w:r>
      <w:r w:rsidRPr="00BB2F1D">
        <w:rPr>
          <w:rFonts w:ascii="Arial" w:hAnsi="Arial" w:cs="Arial"/>
          <w:noProof/>
          <w:sz w:val="20"/>
          <w:vertAlign w:val="subscript"/>
        </w:rPr>
        <w:t>r</w:t>
      </w:r>
      <w:r w:rsidRPr="00BB2F1D">
        <w:rPr>
          <w:rFonts w:ascii="Arial" w:hAnsi="Arial" w:cs="Arial"/>
          <w:noProof/>
          <w:sz w:val="20"/>
        </w:rPr>
        <w:t xml:space="preserve"> = 0,15 (S . a . c</w:t>
      </w:r>
      <w:r w:rsidRPr="00BB2F1D">
        <w:rPr>
          <w:rFonts w:ascii="Arial" w:hAnsi="Arial" w:cs="Arial"/>
          <w:noProof/>
          <w:sz w:val="20"/>
          <w:vertAlign w:val="subscript"/>
        </w:rPr>
        <w:t>3</w:t>
      </w:r>
      <w:r w:rsidRPr="00BB2F1D">
        <w:rPr>
          <w:rFonts w:ascii="Arial" w:hAnsi="Arial" w:cs="Arial"/>
          <w:noProof/>
          <w:sz w:val="20"/>
        </w:rPr>
        <w:t xml:space="preserve">) </w:t>
      </w:r>
      <w:r w:rsidRPr="00BB2F1D">
        <w:rPr>
          <w:rFonts w:ascii="Arial" w:hAnsi="Arial" w:cs="Arial"/>
          <w:noProof/>
          <w:sz w:val="20"/>
          <w:vertAlign w:val="superscript"/>
        </w:rPr>
        <w:t>1/2</w:t>
      </w:r>
      <w:r w:rsidRPr="00BB2F1D">
        <w:rPr>
          <w:rFonts w:ascii="Arial" w:hAnsi="Arial" w:cs="Arial"/>
          <w:noProof/>
          <w:sz w:val="20"/>
        </w:rPr>
        <w:t xml:space="preserve"> = 0,15 (</w:t>
      </w:r>
      <w:r w:rsidR="00290662">
        <w:rPr>
          <w:rFonts w:ascii="Arial" w:hAnsi="Arial" w:cs="Arial"/>
          <w:noProof/>
          <w:sz w:val="20"/>
        </w:rPr>
        <w:t>80</w:t>
      </w:r>
      <w:r w:rsidR="00CC241B">
        <w:rPr>
          <w:rFonts w:ascii="Arial" w:hAnsi="Arial" w:cs="Arial"/>
          <w:noProof/>
          <w:sz w:val="20"/>
        </w:rPr>
        <w:t>,</w:t>
      </w:r>
      <w:proofErr w:type="gramStart"/>
      <w:r w:rsidR="00CC241B">
        <w:rPr>
          <w:rFonts w:ascii="Arial" w:hAnsi="Arial" w:cs="Arial"/>
          <w:noProof/>
          <w:sz w:val="20"/>
        </w:rPr>
        <w:t>5</w:t>
      </w:r>
      <w:r w:rsidR="00290662">
        <w:rPr>
          <w:rFonts w:ascii="Arial" w:hAnsi="Arial" w:cs="Arial"/>
          <w:noProof/>
          <w:sz w:val="20"/>
        </w:rPr>
        <w:t>4</w:t>
      </w:r>
      <w:r w:rsidRPr="00BB2F1D">
        <w:rPr>
          <w:rFonts w:ascii="Arial" w:hAnsi="Arial" w:cs="Arial"/>
          <w:sz w:val="20"/>
        </w:rPr>
        <w:t xml:space="preserve"> </w:t>
      </w:r>
      <w:r w:rsidRPr="00BB2F1D">
        <w:rPr>
          <w:rFonts w:ascii="Arial" w:hAnsi="Arial" w:cs="Arial"/>
          <w:noProof/>
          <w:sz w:val="20"/>
        </w:rPr>
        <w:t>.</w:t>
      </w:r>
      <w:proofErr w:type="gramEnd"/>
      <w:r w:rsidRPr="00BB2F1D">
        <w:rPr>
          <w:rFonts w:ascii="Arial" w:hAnsi="Arial" w:cs="Arial"/>
          <w:noProof/>
          <w:sz w:val="20"/>
        </w:rPr>
        <w:t xml:space="preserve"> </w:t>
      </w:r>
      <w:r w:rsidR="00381A85">
        <w:rPr>
          <w:rFonts w:ascii="Arial" w:hAnsi="Arial" w:cs="Arial"/>
          <w:noProof/>
          <w:sz w:val="20"/>
        </w:rPr>
        <w:t>1</w:t>
      </w:r>
      <w:r w:rsidRPr="00BB2F1D">
        <w:rPr>
          <w:rFonts w:ascii="Arial" w:hAnsi="Arial" w:cs="Arial"/>
          <w:noProof/>
          <w:sz w:val="20"/>
        </w:rPr>
        <w:t xml:space="preserve"> . 1)</w:t>
      </w:r>
      <w:r w:rsidRPr="00BB2F1D">
        <w:rPr>
          <w:rFonts w:ascii="Arial" w:hAnsi="Arial" w:cs="Arial"/>
          <w:noProof/>
          <w:sz w:val="20"/>
          <w:vertAlign w:val="superscript"/>
        </w:rPr>
        <w:t xml:space="preserve"> ½</w:t>
      </w:r>
      <w:r w:rsidRPr="00BB2F1D">
        <w:rPr>
          <w:rFonts w:ascii="Arial" w:hAnsi="Arial" w:cs="Arial"/>
          <w:noProof/>
          <w:sz w:val="20"/>
        </w:rPr>
        <w:t xml:space="preserve"> = </w:t>
      </w:r>
      <w:r w:rsidR="00CC241B">
        <w:rPr>
          <w:rFonts w:ascii="Arial" w:hAnsi="Arial" w:cs="Arial"/>
          <w:noProof/>
          <w:sz w:val="20"/>
        </w:rPr>
        <w:t>1,</w:t>
      </w:r>
      <w:r w:rsidR="00360578">
        <w:rPr>
          <w:rFonts w:ascii="Arial" w:hAnsi="Arial" w:cs="Arial"/>
          <w:noProof/>
          <w:sz w:val="20"/>
        </w:rPr>
        <w:t>35</w:t>
      </w:r>
      <w:r w:rsidR="00CC241B">
        <w:rPr>
          <w:rFonts w:ascii="Arial" w:hAnsi="Arial" w:cs="Arial"/>
          <w:noProof/>
          <w:sz w:val="20"/>
        </w:rPr>
        <w:t xml:space="preserve"> = 2</w:t>
      </w:r>
      <w:r w:rsidR="00DE2ABD">
        <w:rPr>
          <w:rFonts w:ascii="Arial" w:hAnsi="Arial" w:cs="Arial"/>
          <w:noProof/>
          <w:sz w:val="20"/>
        </w:rPr>
        <w:t xml:space="preserve"> ks</w:t>
      </w:r>
      <w:r w:rsidRPr="00BB2F1D">
        <w:rPr>
          <w:rFonts w:ascii="Arial" w:hAnsi="Arial" w:cs="Arial"/>
          <w:noProof/>
          <w:sz w:val="20"/>
        </w:rPr>
        <w:t xml:space="preserve"> </w:t>
      </w:r>
    </w:p>
    <w:p w14:paraId="4E3C2B3A" w14:textId="4A436078" w:rsidR="00884935" w:rsidRPr="00F05217" w:rsidRDefault="005D6C14" w:rsidP="00BB2F1D">
      <w:pPr>
        <w:pStyle w:val="Textnormln"/>
        <w:spacing w:before="0"/>
        <w:rPr>
          <w:rFonts w:ascii="Arial" w:hAnsi="Arial" w:cs="Arial"/>
          <w:b/>
          <w:noProof/>
          <w:sz w:val="20"/>
        </w:rPr>
      </w:pPr>
      <w:r w:rsidRPr="00F05217">
        <w:rPr>
          <w:rFonts w:ascii="Arial" w:hAnsi="Arial" w:cs="Arial"/>
          <w:b/>
          <w:noProof/>
          <w:sz w:val="20"/>
        </w:rPr>
        <w:t>V </w:t>
      </w:r>
      <w:r w:rsidR="00FC1129" w:rsidRPr="00FC1129">
        <w:rPr>
          <w:rFonts w:ascii="Arial" w:hAnsi="Arial" w:cs="Arial"/>
          <w:b/>
          <w:sz w:val="20"/>
        </w:rPr>
        <w:t xml:space="preserve">požárním úseku N 1.01 </w:t>
      </w:r>
      <w:r w:rsidRPr="00F05217">
        <w:rPr>
          <w:rFonts w:ascii="Arial" w:hAnsi="Arial" w:cs="Arial"/>
          <w:b/>
          <w:noProof/>
          <w:sz w:val="20"/>
        </w:rPr>
        <w:t>musí být instalován</w:t>
      </w:r>
      <w:r w:rsidR="00884935">
        <w:rPr>
          <w:rFonts w:ascii="Arial" w:hAnsi="Arial" w:cs="Arial"/>
          <w:b/>
          <w:noProof/>
          <w:sz w:val="20"/>
        </w:rPr>
        <w:t>y</w:t>
      </w:r>
      <w:r w:rsidRPr="00F05217">
        <w:rPr>
          <w:rFonts w:ascii="Arial" w:hAnsi="Arial" w:cs="Arial"/>
          <w:b/>
          <w:noProof/>
          <w:sz w:val="20"/>
        </w:rPr>
        <w:t xml:space="preserve"> </w:t>
      </w:r>
      <w:r w:rsidR="00FC1129">
        <w:rPr>
          <w:rFonts w:ascii="Arial" w:hAnsi="Arial" w:cs="Arial"/>
          <w:b/>
          <w:noProof/>
          <w:sz w:val="20"/>
        </w:rPr>
        <w:t>2</w:t>
      </w:r>
      <w:r w:rsidR="00D10874" w:rsidRPr="00F05217">
        <w:rPr>
          <w:rFonts w:ascii="Arial" w:hAnsi="Arial" w:cs="Arial"/>
          <w:b/>
          <w:noProof/>
          <w:sz w:val="20"/>
        </w:rPr>
        <w:t xml:space="preserve"> ks </w:t>
      </w:r>
      <w:r w:rsidR="00DE2ABD" w:rsidRPr="00F05217">
        <w:rPr>
          <w:rFonts w:ascii="Arial" w:hAnsi="Arial" w:cs="Arial"/>
          <w:b/>
          <w:noProof/>
          <w:sz w:val="20"/>
        </w:rPr>
        <w:t xml:space="preserve">PHP </w:t>
      </w:r>
      <w:r w:rsidR="0049177F" w:rsidRPr="00F05217">
        <w:rPr>
          <w:rFonts w:ascii="Arial" w:hAnsi="Arial" w:cs="Arial"/>
          <w:b/>
          <w:noProof/>
          <w:sz w:val="20"/>
        </w:rPr>
        <w:t>práškov</w:t>
      </w:r>
      <w:r w:rsidR="00E169F9">
        <w:rPr>
          <w:rFonts w:ascii="Arial" w:hAnsi="Arial" w:cs="Arial"/>
          <w:b/>
          <w:noProof/>
          <w:sz w:val="20"/>
        </w:rPr>
        <w:t>ý</w:t>
      </w:r>
      <w:r w:rsidR="00884935">
        <w:rPr>
          <w:rFonts w:ascii="Arial" w:hAnsi="Arial" w:cs="Arial"/>
          <w:b/>
          <w:noProof/>
          <w:sz w:val="20"/>
        </w:rPr>
        <w:t>ch</w:t>
      </w:r>
      <w:r w:rsidR="00D10874" w:rsidRPr="00F05217">
        <w:rPr>
          <w:rFonts w:ascii="Arial" w:hAnsi="Arial" w:cs="Arial"/>
          <w:b/>
          <w:noProof/>
          <w:sz w:val="20"/>
        </w:rPr>
        <w:t xml:space="preserve"> s hasicí schopností 21A</w:t>
      </w:r>
      <w:r w:rsidR="00FC1129">
        <w:rPr>
          <w:rFonts w:ascii="Arial" w:hAnsi="Arial" w:cs="Arial"/>
          <w:b/>
          <w:noProof/>
          <w:sz w:val="20"/>
        </w:rPr>
        <w:t>.</w:t>
      </w:r>
      <w:r w:rsidR="00A207C2">
        <w:rPr>
          <w:rFonts w:ascii="Arial" w:hAnsi="Arial" w:cs="Arial"/>
          <w:b/>
          <w:noProof/>
          <w:sz w:val="20"/>
        </w:rPr>
        <w:t xml:space="preserve"> </w:t>
      </w:r>
    </w:p>
    <w:p w14:paraId="17B58F51" w14:textId="77777777" w:rsidR="00290662" w:rsidRPr="00360578" w:rsidRDefault="00290662" w:rsidP="00360578">
      <w:pPr>
        <w:pStyle w:val="Textnormln"/>
        <w:spacing w:before="120"/>
        <w:rPr>
          <w:rFonts w:ascii="Arial" w:hAnsi="Arial" w:cs="Arial"/>
          <w:b/>
          <w:bCs/>
          <w:noProof/>
          <w:sz w:val="20"/>
          <w:u w:val="single"/>
        </w:rPr>
      </w:pPr>
      <w:r w:rsidRPr="00360578">
        <w:rPr>
          <w:rFonts w:ascii="Arial" w:hAnsi="Arial" w:cs="Arial"/>
          <w:b/>
          <w:bCs/>
          <w:sz w:val="20"/>
          <w:u w:val="single"/>
        </w:rPr>
        <w:t>N 1.02 – zázemí kadeřnictví</w:t>
      </w:r>
    </w:p>
    <w:p w14:paraId="0BC74A5B" w14:textId="27159501" w:rsidR="00360578" w:rsidRPr="00BB2F1D" w:rsidRDefault="00360578" w:rsidP="00360578">
      <w:pPr>
        <w:pStyle w:val="Textnormln"/>
        <w:spacing w:before="0"/>
        <w:rPr>
          <w:rFonts w:ascii="Arial" w:hAnsi="Arial" w:cs="Arial"/>
          <w:noProof/>
          <w:sz w:val="20"/>
        </w:rPr>
      </w:pPr>
      <w:r w:rsidRPr="00BB2F1D">
        <w:rPr>
          <w:rFonts w:ascii="Arial" w:hAnsi="Arial" w:cs="Arial"/>
          <w:noProof/>
          <w:sz w:val="20"/>
        </w:rPr>
        <w:t>n</w:t>
      </w:r>
      <w:r w:rsidRPr="00BB2F1D">
        <w:rPr>
          <w:rFonts w:ascii="Arial" w:hAnsi="Arial" w:cs="Arial"/>
          <w:noProof/>
          <w:sz w:val="20"/>
          <w:vertAlign w:val="subscript"/>
        </w:rPr>
        <w:t>r</w:t>
      </w:r>
      <w:r w:rsidRPr="00BB2F1D">
        <w:rPr>
          <w:rFonts w:ascii="Arial" w:hAnsi="Arial" w:cs="Arial"/>
          <w:noProof/>
          <w:sz w:val="20"/>
        </w:rPr>
        <w:t xml:space="preserve"> = 0,15 (S . a . c</w:t>
      </w:r>
      <w:r w:rsidRPr="00BB2F1D">
        <w:rPr>
          <w:rFonts w:ascii="Arial" w:hAnsi="Arial" w:cs="Arial"/>
          <w:noProof/>
          <w:sz w:val="20"/>
          <w:vertAlign w:val="subscript"/>
        </w:rPr>
        <w:t>3</w:t>
      </w:r>
      <w:r w:rsidRPr="00BB2F1D">
        <w:rPr>
          <w:rFonts w:ascii="Arial" w:hAnsi="Arial" w:cs="Arial"/>
          <w:noProof/>
          <w:sz w:val="20"/>
        </w:rPr>
        <w:t xml:space="preserve">) </w:t>
      </w:r>
      <w:r w:rsidRPr="00BB2F1D">
        <w:rPr>
          <w:rFonts w:ascii="Arial" w:hAnsi="Arial" w:cs="Arial"/>
          <w:noProof/>
          <w:sz w:val="20"/>
          <w:vertAlign w:val="superscript"/>
        </w:rPr>
        <w:t>1/2</w:t>
      </w:r>
      <w:r w:rsidRPr="00BB2F1D">
        <w:rPr>
          <w:rFonts w:ascii="Arial" w:hAnsi="Arial" w:cs="Arial"/>
          <w:noProof/>
          <w:sz w:val="20"/>
        </w:rPr>
        <w:t xml:space="preserve"> = 0,15 (</w:t>
      </w:r>
      <w:r>
        <w:rPr>
          <w:rFonts w:ascii="Arial" w:hAnsi="Arial" w:cs="Arial"/>
          <w:noProof/>
          <w:sz w:val="20"/>
        </w:rPr>
        <w:t>56</w:t>
      </w:r>
      <w:r>
        <w:rPr>
          <w:rFonts w:ascii="Arial" w:hAnsi="Arial" w:cs="Arial"/>
          <w:noProof/>
          <w:sz w:val="20"/>
        </w:rPr>
        <w:t>,</w:t>
      </w:r>
      <w:proofErr w:type="gramStart"/>
      <w:r>
        <w:rPr>
          <w:rFonts w:ascii="Arial" w:hAnsi="Arial" w:cs="Arial"/>
          <w:noProof/>
          <w:sz w:val="20"/>
        </w:rPr>
        <w:t>07</w:t>
      </w:r>
      <w:r w:rsidRPr="00BB2F1D">
        <w:rPr>
          <w:rFonts w:ascii="Arial" w:hAnsi="Arial" w:cs="Arial"/>
          <w:sz w:val="20"/>
        </w:rPr>
        <w:t xml:space="preserve"> </w:t>
      </w:r>
      <w:r w:rsidRPr="00BB2F1D">
        <w:rPr>
          <w:rFonts w:ascii="Arial" w:hAnsi="Arial" w:cs="Arial"/>
          <w:noProof/>
          <w:sz w:val="20"/>
        </w:rPr>
        <w:t>.</w:t>
      </w:r>
      <w:proofErr w:type="gramEnd"/>
      <w:r w:rsidRPr="00BB2F1D">
        <w:rPr>
          <w:rFonts w:ascii="Arial" w:hAnsi="Arial" w:cs="Arial"/>
          <w:noProof/>
          <w:sz w:val="20"/>
        </w:rPr>
        <w:t xml:space="preserve"> </w:t>
      </w:r>
      <w:r>
        <w:rPr>
          <w:rFonts w:ascii="Arial" w:hAnsi="Arial" w:cs="Arial"/>
          <w:noProof/>
          <w:sz w:val="20"/>
        </w:rPr>
        <w:t>1</w:t>
      </w:r>
      <w:r w:rsidRPr="00BB2F1D">
        <w:rPr>
          <w:rFonts w:ascii="Arial" w:hAnsi="Arial" w:cs="Arial"/>
          <w:noProof/>
          <w:sz w:val="20"/>
        </w:rPr>
        <w:t xml:space="preserve"> . 1)</w:t>
      </w:r>
      <w:r w:rsidRPr="00BB2F1D">
        <w:rPr>
          <w:rFonts w:ascii="Arial" w:hAnsi="Arial" w:cs="Arial"/>
          <w:noProof/>
          <w:sz w:val="20"/>
          <w:vertAlign w:val="superscript"/>
        </w:rPr>
        <w:t xml:space="preserve"> ½</w:t>
      </w:r>
      <w:r w:rsidRPr="00BB2F1D">
        <w:rPr>
          <w:rFonts w:ascii="Arial" w:hAnsi="Arial" w:cs="Arial"/>
          <w:noProof/>
          <w:sz w:val="20"/>
        </w:rPr>
        <w:t xml:space="preserve"> = </w:t>
      </w:r>
      <w:r>
        <w:rPr>
          <w:rFonts w:ascii="Arial" w:hAnsi="Arial" w:cs="Arial"/>
          <w:noProof/>
          <w:sz w:val="20"/>
        </w:rPr>
        <w:t>1,</w:t>
      </w:r>
      <w:r>
        <w:rPr>
          <w:rFonts w:ascii="Arial" w:hAnsi="Arial" w:cs="Arial"/>
          <w:noProof/>
          <w:sz w:val="20"/>
        </w:rPr>
        <w:t>12</w:t>
      </w:r>
      <w:r>
        <w:rPr>
          <w:rFonts w:ascii="Arial" w:hAnsi="Arial" w:cs="Arial"/>
          <w:noProof/>
          <w:sz w:val="20"/>
        </w:rPr>
        <w:t xml:space="preserve"> = </w:t>
      </w:r>
      <w:r>
        <w:rPr>
          <w:rFonts w:ascii="Arial" w:hAnsi="Arial" w:cs="Arial"/>
          <w:noProof/>
          <w:sz w:val="20"/>
        </w:rPr>
        <w:t>2</w:t>
      </w:r>
      <w:r>
        <w:rPr>
          <w:rFonts w:ascii="Arial" w:hAnsi="Arial" w:cs="Arial"/>
          <w:noProof/>
          <w:sz w:val="20"/>
        </w:rPr>
        <w:t xml:space="preserve"> ks</w:t>
      </w:r>
      <w:r w:rsidRPr="00BB2F1D">
        <w:rPr>
          <w:rFonts w:ascii="Arial" w:hAnsi="Arial" w:cs="Arial"/>
          <w:noProof/>
          <w:sz w:val="20"/>
        </w:rPr>
        <w:t xml:space="preserve"> </w:t>
      </w:r>
    </w:p>
    <w:p w14:paraId="4E3C2B3C" w14:textId="02021E23" w:rsidR="0098524D" w:rsidRPr="00F05217" w:rsidRDefault="00360578" w:rsidP="00360578">
      <w:pPr>
        <w:pStyle w:val="Textnormln"/>
        <w:spacing w:before="0"/>
        <w:rPr>
          <w:rFonts w:ascii="Arial" w:hAnsi="Arial" w:cs="Arial"/>
          <w:b/>
          <w:noProof/>
          <w:sz w:val="20"/>
        </w:rPr>
      </w:pPr>
      <w:r w:rsidRPr="00F05217">
        <w:rPr>
          <w:rFonts w:ascii="Arial" w:hAnsi="Arial" w:cs="Arial"/>
          <w:b/>
          <w:noProof/>
          <w:sz w:val="20"/>
        </w:rPr>
        <w:t>V </w:t>
      </w:r>
      <w:r w:rsidRPr="00FC1129">
        <w:rPr>
          <w:rFonts w:ascii="Arial" w:hAnsi="Arial" w:cs="Arial"/>
          <w:b/>
          <w:sz w:val="20"/>
        </w:rPr>
        <w:t>požárním úseku N 1.0</w:t>
      </w:r>
      <w:r>
        <w:rPr>
          <w:rFonts w:ascii="Arial" w:hAnsi="Arial" w:cs="Arial"/>
          <w:b/>
          <w:sz w:val="20"/>
        </w:rPr>
        <w:t>2</w:t>
      </w:r>
      <w:r w:rsidRPr="00FC1129">
        <w:rPr>
          <w:rFonts w:ascii="Arial" w:hAnsi="Arial" w:cs="Arial"/>
          <w:b/>
          <w:sz w:val="20"/>
        </w:rPr>
        <w:t xml:space="preserve"> </w:t>
      </w:r>
      <w:r w:rsidRPr="00F05217">
        <w:rPr>
          <w:rFonts w:ascii="Arial" w:hAnsi="Arial" w:cs="Arial"/>
          <w:b/>
          <w:noProof/>
          <w:sz w:val="20"/>
        </w:rPr>
        <w:t>musí být instalován</w:t>
      </w:r>
      <w:r>
        <w:rPr>
          <w:rFonts w:ascii="Arial" w:hAnsi="Arial" w:cs="Arial"/>
          <w:b/>
          <w:noProof/>
          <w:sz w:val="20"/>
        </w:rPr>
        <w:t>y</w:t>
      </w:r>
      <w:r w:rsidRPr="00F05217">
        <w:rPr>
          <w:rFonts w:ascii="Arial" w:hAnsi="Arial" w:cs="Arial"/>
          <w:b/>
          <w:noProof/>
          <w:sz w:val="20"/>
        </w:rPr>
        <w:t xml:space="preserve"> </w:t>
      </w:r>
      <w:r>
        <w:rPr>
          <w:rFonts w:ascii="Arial" w:hAnsi="Arial" w:cs="Arial"/>
          <w:b/>
          <w:noProof/>
          <w:sz w:val="20"/>
        </w:rPr>
        <w:t>2</w:t>
      </w:r>
      <w:r w:rsidRPr="00F05217">
        <w:rPr>
          <w:rFonts w:ascii="Arial" w:hAnsi="Arial" w:cs="Arial"/>
          <w:b/>
          <w:noProof/>
          <w:sz w:val="20"/>
        </w:rPr>
        <w:t xml:space="preserve"> ks PHP práškov</w:t>
      </w:r>
      <w:r>
        <w:rPr>
          <w:rFonts w:ascii="Arial" w:hAnsi="Arial" w:cs="Arial"/>
          <w:b/>
          <w:noProof/>
          <w:sz w:val="20"/>
        </w:rPr>
        <w:t>ých</w:t>
      </w:r>
      <w:r w:rsidRPr="00F05217">
        <w:rPr>
          <w:rFonts w:ascii="Arial" w:hAnsi="Arial" w:cs="Arial"/>
          <w:b/>
          <w:noProof/>
          <w:sz w:val="20"/>
        </w:rPr>
        <w:t xml:space="preserve"> s hasicí schopností 21A</w:t>
      </w:r>
      <w:r w:rsidR="0098524D">
        <w:rPr>
          <w:rFonts w:ascii="Arial" w:hAnsi="Arial" w:cs="Arial"/>
          <w:b/>
          <w:noProof/>
          <w:sz w:val="20"/>
        </w:rPr>
        <w:t xml:space="preserve">. </w:t>
      </w:r>
    </w:p>
    <w:p w14:paraId="4E3C2B3D" w14:textId="77777777" w:rsidR="0098524D" w:rsidRDefault="0098524D" w:rsidP="009E53EB">
      <w:pPr>
        <w:pStyle w:val="Textnormln"/>
        <w:spacing w:before="0"/>
        <w:rPr>
          <w:rFonts w:ascii="Arial" w:hAnsi="Arial" w:cs="Arial"/>
          <w:b/>
          <w:sz w:val="20"/>
          <w:szCs w:val="24"/>
          <w:u w:val="single"/>
        </w:rPr>
      </w:pPr>
    </w:p>
    <w:p w14:paraId="4E3C2B3E" w14:textId="77777777" w:rsidR="00E63B14" w:rsidRPr="00E47A6E" w:rsidRDefault="00E63B14" w:rsidP="00E63B14">
      <w:pPr>
        <w:pStyle w:val="Textnormln"/>
        <w:spacing w:before="0"/>
        <w:rPr>
          <w:rFonts w:ascii="Arial" w:hAnsi="Arial" w:cs="Arial"/>
          <w:sz w:val="20"/>
        </w:rPr>
      </w:pPr>
      <w:r>
        <w:rPr>
          <w:rFonts w:ascii="Arial" w:hAnsi="Arial" w:cs="Arial"/>
          <w:noProof/>
          <w:sz w:val="20"/>
        </w:rPr>
        <w:t>Hasicí přístroje</w:t>
      </w:r>
      <w:r w:rsidRPr="00E47A6E">
        <w:rPr>
          <w:rFonts w:ascii="Arial" w:hAnsi="Arial" w:cs="Arial"/>
          <w:noProof/>
          <w:sz w:val="20"/>
        </w:rPr>
        <w:t xml:space="preserve"> se umisťují tak, aby byly snadno viditelné a volně přístupné. </w:t>
      </w:r>
      <w:r>
        <w:rPr>
          <w:rFonts w:ascii="Arial" w:hAnsi="Arial" w:cs="Arial"/>
          <w:noProof/>
          <w:sz w:val="20"/>
        </w:rPr>
        <w:t>Hasicí přístroje</w:t>
      </w:r>
      <w:r w:rsidRPr="00E47A6E">
        <w:rPr>
          <w:rFonts w:ascii="Arial" w:hAnsi="Arial" w:cs="Arial"/>
          <w:noProof/>
          <w:sz w:val="20"/>
        </w:rPr>
        <w:t xml:space="preserve"> se umisťují na svislé stavební konstrukci a v případě, že jsou k tomu konstrukčně přizpůsobeny, na vodorovné stavební konstrukci. </w:t>
      </w:r>
      <w:r w:rsidRPr="00E47A6E">
        <w:rPr>
          <w:rFonts w:ascii="Arial" w:hAnsi="Arial" w:cs="Arial"/>
          <w:sz w:val="20"/>
        </w:rPr>
        <w:t xml:space="preserve">Rukojeť </w:t>
      </w:r>
      <w:r>
        <w:rPr>
          <w:rFonts w:ascii="Arial" w:hAnsi="Arial" w:cs="Arial"/>
          <w:sz w:val="20"/>
        </w:rPr>
        <w:t>h</w:t>
      </w:r>
      <w:r>
        <w:rPr>
          <w:rFonts w:ascii="Arial" w:hAnsi="Arial" w:cs="Arial"/>
          <w:noProof/>
          <w:sz w:val="20"/>
        </w:rPr>
        <w:t>asicího přístroje</w:t>
      </w:r>
      <w:r w:rsidRPr="00E47A6E">
        <w:rPr>
          <w:rFonts w:ascii="Arial" w:hAnsi="Arial" w:cs="Arial"/>
          <w:sz w:val="20"/>
        </w:rPr>
        <w:t xml:space="preserve"> umístěného na svislé stavební konstrukci musí být nejvýše </w:t>
      </w:r>
      <w:smartTag w:uri="urn:schemas-microsoft-com:office:smarttags" w:element="metricconverter">
        <w:smartTagPr>
          <w:attr w:name="ProductID" w:val="1,5 m"/>
        </w:smartTagPr>
        <w:r w:rsidRPr="00E47A6E">
          <w:rPr>
            <w:rFonts w:ascii="Arial" w:hAnsi="Arial" w:cs="Arial"/>
            <w:sz w:val="20"/>
          </w:rPr>
          <w:t>1,5 m</w:t>
        </w:r>
      </w:smartTag>
      <w:r w:rsidRPr="00E47A6E">
        <w:rPr>
          <w:rFonts w:ascii="Arial" w:hAnsi="Arial" w:cs="Arial"/>
          <w:sz w:val="20"/>
        </w:rPr>
        <w:t xml:space="preserve"> nad podlahou. </w:t>
      </w:r>
      <w:r>
        <w:rPr>
          <w:rFonts w:ascii="Arial" w:hAnsi="Arial" w:cs="Arial"/>
          <w:noProof/>
          <w:sz w:val="20"/>
        </w:rPr>
        <w:t>Hasicí přístroje</w:t>
      </w:r>
      <w:r w:rsidRPr="00E47A6E">
        <w:rPr>
          <w:rFonts w:ascii="Arial" w:hAnsi="Arial" w:cs="Arial"/>
          <w:sz w:val="20"/>
        </w:rPr>
        <w:t xml:space="preserve"> umístěné na podlaze nebo na jiné vodorovné stavební konstrukci musí být vhodným způsobem zajištěny proti pádu.</w:t>
      </w:r>
    </w:p>
    <w:p w14:paraId="4E3C2B3F" w14:textId="77777777" w:rsidR="00E47A6E" w:rsidRPr="00E47A6E" w:rsidRDefault="00E47A6E" w:rsidP="00CB043F">
      <w:pPr>
        <w:pStyle w:val="Textnormln"/>
        <w:spacing w:before="0"/>
        <w:rPr>
          <w:rFonts w:ascii="Arial" w:hAnsi="Arial" w:cs="Arial"/>
          <w:noProof/>
          <w:sz w:val="20"/>
        </w:rPr>
      </w:pPr>
    </w:p>
    <w:p w14:paraId="4E3C2B40" w14:textId="77777777" w:rsidR="003C7D70" w:rsidRPr="00D04C14" w:rsidRDefault="003C7D70" w:rsidP="003C7D70">
      <w:pPr>
        <w:widowControl w:val="0"/>
        <w:autoSpaceDE w:val="0"/>
        <w:autoSpaceDN w:val="0"/>
        <w:adjustRightInd w:val="0"/>
        <w:jc w:val="both"/>
        <w:rPr>
          <w:rFonts w:ascii="Arial" w:hAnsi="Arial" w:cs="Arial"/>
        </w:rPr>
      </w:pPr>
      <w:r>
        <w:rPr>
          <w:rFonts w:ascii="Arial" w:hAnsi="Arial" w:cs="Arial"/>
          <w:b/>
        </w:rPr>
        <w:t>1</w:t>
      </w:r>
      <w:r w:rsidR="00802E2E">
        <w:rPr>
          <w:rFonts w:ascii="Arial" w:hAnsi="Arial" w:cs="Arial"/>
          <w:b/>
        </w:rPr>
        <w:t>1</w:t>
      </w:r>
      <w:r>
        <w:rPr>
          <w:rFonts w:ascii="Arial" w:hAnsi="Arial" w:cs="Arial"/>
          <w:b/>
        </w:rPr>
        <w:t>.</w:t>
      </w:r>
      <w:r w:rsidRPr="006E33C6">
        <w:rPr>
          <w:rFonts w:ascii="Arial" w:hAnsi="Arial" w:cs="Arial"/>
          <w:b/>
        </w:rPr>
        <w:t xml:space="preserve"> </w:t>
      </w:r>
      <w:r>
        <w:rPr>
          <w:rFonts w:ascii="Arial" w:hAnsi="Arial" w:cs="Arial"/>
          <w:b/>
        </w:rPr>
        <w:tab/>
        <w:t>Zhodnocení technických a technologických zařízení stavby</w:t>
      </w:r>
    </w:p>
    <w:p w14:paraId="4E3C2B41" w14:textId="77777777" w:rsidR="003C7D70" w:rsidRPr="00D04C14" w:rsidRDefault="003C7D70" w:rsidP="003C7D70">
      <w:pPr>
        <w:widowControl w:val="0"/>
        <w:autoSpaceDE w:val="0"/>
        <w:autoSpaceDN w:val="0"/>
        <w:adjustRightInd w:val="0"/>
        <w:jc w:val="both"/>
        <w:rPr>
          <w:rFonts w:ascii="Arial" w:hAnsi="Arial" w:cs="Arial"/>
        </w:rPr>
      </w:pPr>
    </w:p>
    <w:p w14:paraId="4E3C2B42" w14:textId="77777777" w:rsidR="003C7D70" w:rsidRDefault="00802E2E" w:rsidP="00B748B2">
      <w:pPr>
        <w:widowControl w:val="0"/>
        <w:autoSpaceDE w:val="0"/>
        <w:autoSpaceDN w:val="0"/>
        <w:adjustRightInd w:val="0"/>
        <w:jc w:val="both"/>
        <w:rPr>
          <w:rFonts w:ascii="Arial" w:hAnsi="Arial" w:cs="Arial"/>
          <w:b/>
        </w:rPr>
      </w:pPr>
      <w:r>
        <w:rPr>
          <w:rFonts w:ascii="Arial" w:hAnsi="Arial" w:cs="Arial"/>
          <w:b/>
        </w:rPr>
        <w:t>11</w:t>
      </w:r>
      <w:r w:rsidR="003C7D70">
        <w:rPr>
          <w:rFonts w:ascii="Arial" w:hAnsi="Arial" w:cs="Arial"/>
          <w:b/>
        </w:rPr>
        <w:t>.1</w:t>
      </w:r>
      <w:r w:rsidR="003C7D70" w:rsidRPr="006E33C6">
        <w:rPr>
          <w:rFonts w:ascii="Arial" w:hAnsi="Arial" w:cs="Arial"/>
          <w:b/>
        </w:rPr>
        <w:t xml:space="preserve"> </w:t>
      </w:r>
      <w:r w:rsidR="003C7D70">
        <w:rPr>
          <w:rFonts w:ascii="Arial" w:hAnsi="Arial" w:cs="Arial"/>
          <w:b/>
        </w:rPr>
        <w:tab/>
        <w:t>Elektroinstalace</w:t>
      </w:r>
    </w:p>
    <w:p w14:paraId="4E3C2B43" w14:textId="77777777" w:rsidR="00B748B2" w:rsidRDefault="00B748B2" w:rsidP="00B748B2">
      <w:pPr>
        <w:pStyle w:val="Textnormln"/>
        <w:spacing w:before="0"/>
        <w:rPr>
          <w:rFonts w:ascii="Arial" w:hAnsi="Arial" w:cs="Arial"/>
          <w:sz w:val="20"/>
        </w:rPr>
      </w:pPr>
    </w:p>
    <w:p w14:paraId="4E3C2B44" w14:textId="77777777" w:rsidR="00B748B2" w:rsidRDefault="00B748B2" w:rsidP="00B748B2">
      <w:pPr>
        <w:pStyle w:val="Textnormln"/>
        <w:spacing w:before="0"/>
        <w:rPr>
          <w:rFonts w:ascii="Arial" w:hAnsi="Arial" w:cs="Arial"/>
          <w:sz w:val="20"/>
        </w:rPr>
      </w:pPr>
      <w:r w:rsidRPr="00B748B2">
        <w:rPr>
          <w:rFonts w:ascii="Arial" w:hAnsi="Arial" w:cs="Arial"/>
          <w:sz w:val="20"/>
        </w:rPr>
        <w:t>Veškeré instalace elektro zařízení a rozvodů musí splňovat požadavky ČSN 332000-3 (působení vnějších vlivů) a ČSN 332000-4-41 (ochrana před úrazem el. proudem). Revize veškeré elektroinstalace musí být prováděny v pravidelných lhůtách stanovených ČSN 33 1500.</w:t>
      </w:r>
    </w:p>
    <w:p w14:paraId="4E3C2B45" w14:textId="77777777" w:rsidR="00CF0809" w:rsidRDefault="00CF0809" w:rsidP="00B748B2">
      <w:pPr>
        <w:pStyle w:val="Textnormln"/>
        <w:spacing w:before="0"/>
        <w:rPr>
          <w:rFonts w:ascii="Arial" w:hAnsi="Arial" w:cs="Arial"/>
          <w:sz w:val="20"/>
        </w:rPr>
      </w:pPr>
    </w:p>
    <w:p w14:paraId="4E3C2B46" w14:textId="77777777" w:rsidR="00CF0809" w:rsidRDefault="00CF0809" w:rsidP="00CF0809">
      <w:pPr>
        <w:autoSpaceDE w:val="0"/>
        <w:autoSpaceDN w:val="0"/>
        <w:adjustRightInd w:val="0"/>
        <w:jc w:val="both"/>
        <w:rPr>
          <w:rFonts w:ascii="Arial" w:hAnsi="Arial" w:cs="Arial"/>
        </w:rPr>
      </w:pPr>
      <w:r w:rsidRPr="00B9274A">
        <w:rPr>
          <w:rFonts w:ascii="Arial" w:hAnsi="Arial" w:cs="Arial"/>
        </w:rPr>
        <w:t>Kabelové trasy musí být v souladu s ČSN 73 0848 navrženy tak, aby bylo zajištěno bezpečné vypnutí elektrické energie v objektu a tím zajištěn účinný a bezpečný zásah jednotek PO. V případě potřeby musí být v souladu s ČSN 73 0848 umožněno vypnutí všech zařízení v objektu.</w:t>
      </w:r>
    </w:p>
    <w:p w14:paraId="4E3C2B47" w14:textId="3487E1F7" w:rsidR="00CF0809" w:rsidRPr="003C76D9" w:rsidRDefault="00CF0809" w:rsidP="00CF0809">
      <w:pPr>
        <w:autoSpaceDE w:val="0"/>
        <w:autoSpaceDN w:val="0"/>
        <w:adjustRightInd w:val="0"/>
        <w:spacing w:before="120"/>
        <w:jc w:val="both"/>
        <w:rPr>
          <w:rFonts w:ascii="Arial" w:hAnsi="Arial" w:cs="Arial"/>
          <w:szCs w:val="24"/>
        </w:rPr>
      </w:pPr>
      <w:r w:rsidRPr="003C76D9">
        <w:rPr>
          <w:rFonts w:ascii="Arial" w:hAnsi="Arial" w:cs="Arial"/>
          <w:szCs w:val="24"/>
        </w:rPr>
        <w:t xml:space="preserve">Vzhledem k tomu, že v posuzovaném objektu </w:t>
      </w:r>
      <w:r>
        <w:rPr>
          <w:rFonts w:ascii="Arial" w:hAnsi="Arial" w:cs="Arial"/>
          <w:szCs w:val="24"/>
        </w:rPr>
        <w:t>není</w:t>
      </w:r>
      <w:r w:rsidRPr="003C76D9">
        <w:rPr>
          <w:rFonts w:ascii="Arial" w:hAnsi="Arial" w:cs="Arial"/>
          <w:szCs w:val="24"/>
        </w:rPr>
        <w:t xml:space="preserve"> instalováno požárně bezpečnostní zařízení, které musí zůs</w:t>
      </w:r>
      <w:r>
        <w:rPr>
          <w:rFonts w:ascii="Arial" w:hAnsi="Arial" w:cs="Arial"/>
          <w:szCs w:val="24"/>
        </w:rPr>
        <w:t>tat v případě požáru funkční, požaduje</w:t>
      </w:r>
      <w:r w:rsidRPr="003C76D9">
        <w:rPr>
          <w:rFonts w:ascii="Arial" w:hAnsi="Arial" w:cs="Arial"/>
          <w:szCs w:val="24"/>
        </w:rPr>
        <w:t xml:space="preserve"> se </w:t>
      </w:r>
      <w:r>
        <w:rPr>
          <w:rFonts w:ascii="Arial" w:hAnsi="Arial" w:cs="Arial"/>
          <w:szCs w:val="24"/>
        </w:rPr>
        <w:t xml:space="preserve">pouze </w:t>
      </w:r>
      <w:r w:rsidRPr="003C76D9">
        <w:rPr>
          <w:rFonts w:ascii="Arial" w:hAnsi="Arial" w:cs="Arial"/>
          <w:szCs w:val="24"/>
        </w:rPr>
        <w:t>vypínací prv</w:t>
      </w:r>
      <w:r>
        <w:rPr>
          <w:rFonts w:ascii="Arial" w:hAnsi="Arial" w:cs="Arial"/>
          <w:szCs w:val="24"/>
        </w:rPr>
        <w:t>e</w:t>
      </w:r>
      <w:r w:rsidRPr="003C76D9">
        <w:rPr>
          <w:rFonts w:ascii="Arial" w:hAnsi="Arial" w:cs="Arial"/>
          <w:szCs w:val="24"/>
        </w:rPr>
        <w:t>k TOTAL STOP</w:t>
      </w:r>
      <w:r>
        <w:rPr>
          <w:rFonts w:ascii="Arial" w:hAnsi="Arial" w:cs="Arial"/>
          <w:szCs w:val="24"/>
        </w:rPr>
        <w:t xml:space="preserve">, který </w:t>
      </w:r>
      <w:r w:rsidRPr="003C76D9">
        <w:rPr>
          <w:rFonts w:ascii="Arial" w:hAnsi="Arial" w:cs="Arial"/>
          <w:szCs w:val="24"/>
        </w:rPr>
        <w:t>zajistí vypnutí všech elektrických zařízení v objektu.</w:t>
      </w:r>
      <w:r>
        <w:rPr>
          <w:rFonts w:ascii="Arial" w:hAnsi="Arial" w:cs="Arial"/>
          <w:szCs w:val="24"/>
        </w:rPr>
        <w:t xml:space="preserve"> Funkci </w:t>
      </w:r>
      <w:r w:rsidRPr="003C76D9">
        <w:rPr>
          <w:rFonts w:ascii="Arial" w:hAnsi="Arial" w:cs="Arial"/>
          <w:szCs w:val="24"/>
        </w:rPr>
        <w:t>vypínací</w:t>
      </w:r>
      <w:r>
        <w:rPr>
          <w:rFonts w:ascii="Arial" w:hAnsi="Arial" w:cs="Arial"/>
          <w:szCs w:val="24"/>
        </w:rPr>
        <w:t>ho</w:t>
      </w:r>
      <w:r w:rsidRPr="003C76D9">
        <w:rPr>
          <w:rFonts w:ascii="Arial" w:hAnsi="Arial" w:cs="Arial"/>
          <w:szCs w:val="24"/>
        </w:rPr>
        <w:t xml:space="preserve"> prvk</w:t>
      </w:r>
      <w:r>
        <w:rPr>
          <w:rFonts w:ascii="Arial" w:hAnsi="Arial" w:cs="Arial"/>
          <w:szCs w:val="24"/>
        </w:rPr>
        <w:t>u</w:t>
      </w:r>
      <w:r w:rsidRPr="003C76D9">
        <w:rPr>
          <w:rFonts w:ascii="Arial" w:hAnsi="Arial" w:cs="Arial"/>
          <w:szCs w:val="24"/>
        </w:rPr>
        <w:t xml:space="preserve"> TOTAL STOP</w:t>
      </w:r>
      <w:r>
        <w:rPr>
          <w:rFonts w:ascii="Arial" w:hAnsi="Arial" w:cs="Arial"/>
          <w:szCs w:val="24"/>
        </w:rPr>
        <w:t xml:space="preserve"> zajistí </w:t>
      </w:r>
      <w:r w:rsidR="000159D9">
        <w:rPr>
          <w:rFonts w:ascii="Arial" w:hAnsi="Arial" w:cs="Arial"/>
          <w:szCs w:val="24"/>
        </w:rPr>
        <w:t xml:space="preserve">stávající </w:t>
      </w:r>
      <w:r>
        <w:rPr>
          <w:rFonts w:ascii="Arial" w:hAnsi="Arial" w:cs="Arial"/>
          <w:szCs w:val="24"/>
        </w:rPr>
        <w:t>hlavní vypínač elektrické energie, umístěny v HDS objektu.</w:t>
      </w:r>
    </w:p>
    <w:p w14:paraId="4E3C2B48" w14:textId="77777777" w:rsidR="006935B6" w:rsidRPr="00B748B2" w:rsidRDefault="006935B6" w:rsidP="00B748B2">
      <w:pPr>
        <w:widowControl w:val="0"/>
        <w:autoSpaceDE w:val="0"/>
        <w:autoSpaceDN w:val="0"/>
        <w:adjustRightInd w:val="0"/>
        <w:jc w:val="both"/>
        <w:rPr>
          <w:rFonts w:ascii="Arial" w:hAnsi="Arial" w:cs="Arial"/>
          <w:b/>
        </w:rPr>
      </w:pPr>
    </w:p>
    <w:p w14:paraId="4E3C2B49" w14:textId="77777777" w:rsidR="003C7D70" w:rsidRDefault="00802E2E" w:rsidP="003C7D70">
      <w:pPr>
        <w:pStyle w:val="Zkladntextodsazen3"/>
        <w:ind w:firstLine="0"/>
        <w:rPr>
          <w:rFonts w:ascii="Arial" w:hAnsi="Arial" w:cs="Arial"/>
          <w:b/>
          <w:sz w:val="20"/>
        </w:rPr>
      </w:pPr>
      <w:r>
        <w:rPr>
          <w:rFonts w:ascii="Arial" w:hAnsi="Arial" w:cs="Arial"/>
          <w:b/>
          <w:sz w:val="20"/>
        </w:rPr>
        <w:t>11</w:t>
      </w:r>
      <w:r w:rsidR="003C7D70" w:rsidRPr="003C7D70">
        <w:rPr>
          <w:rFonts w:ascii="Arial" w:hAnsi="Arial" w:cs="Arial"/>
          <w:b/>
          <w:sz w:val="20"/>
        </w:rPr>
        <w:t xml:space="preserve">.2 </w:t>
      </w:r>
      <w:r w:rsidR="003C7D70" w:rsidRPr="003C7D70">
        <w:rPr>
          <w:rFonts w:ascii="Arial" w:hAnsi="Arial" w:cs="Arial"/>
          <w:b/>
          <w:sz w:val="20"/>
        </w:rPr>
        <w:tab/>
      </w:r>
      <w:r w:rsidR="003C7D70">
        <w:rPr>
          <w:rFonts w:ascii="Arial" w:hAnsi="Arial" w:cs="Arial"/>
          <w:b/>
          <w:sz w:val="20"/>
        </w:rPr>
        <w:t>Větrání</w:t>
      </w:r>
    </w:p>
    <w:p w14:paraId="4E3C2B4A" w14:textId="77777777" w:rsidR="00B748B2" w:rsidRDefault="00B748B2" w:rsidP="00C3262C">
      <w:pPr>
        <w:widowControl w:val="0"/>
        <w:autoSpaceDE w:val="0"/>
        <w:autoSpaceDN w:val="0"/>
        <w:adjustRightInd w:val="0"/>
        <w:jc w:val="both"/>
        <w:rPr>
          <w:rFonts w:ascii="Arial" w:hAnsi="Arial" w:cs="Arial"/>
        </w:rPr>
      </w:pPr>
    </w:p>
    <w:p w14:paraId="4E3C2B4B" w14:textId="3E8AA2F1" w:rsidR="00802E2E" w:rsidRDefault="00A207C2" w:rsidP="00C3262C">
      <w:pPr>
        <w:widowControl w:val="0"/>
        <w:autoSpaceDE w:val="0"/>
        <w:autoSpaceDN w:val="0"/>
        <w:adjustRightInd w:val="0"/>
        <w:jc w:val="both"/>
        <w:rPr>
          <w:rFonts w:ascii="Arial" w:hAnsi="Arial" w:cs="Arial"/>
        </w:rPr>
      </w:pPr>
      <w:r w:rsidRPr="00A207C2">
        <w:rPr>
          <w:rFonts w:ascii="Arial" w:hAnsi="Arial" w:cs="Arial"/>
        </w:rPr>
        <w:t>Posuzovan</w:t>
      </w:r>
      <w:r w:rsidR="008740A4">
        <w:rPr>
          <w:rFonts w:ascii="Arial" w:hAnsi="Arial" w:cs="Arial"/>
        </w:rPr>
        <w:t>é</w:t>
      </w:r>
      <w:r w:rsidRPr="00A207C2">
        <w:rPr>
          <w:rFonts w:ascii="Arial" w:hAnsi="Arial" w:cs="Arial"/>
        </w:rPr>
        <w:t xml:space="preserve"> </w:t>
      </w:r>
      <w:r w:rsidR="008740A4" w:rsidRPr="00AE3A0E">
        <w:rPr>
          <w:rFonts w:ascii="Arial" w:hAnsi="Arial" w:cs="Arial"/>
        </w:rPr>
        <w:t>prostor</w:t>
      </w:r>
      <w:r w:rsidR="008740A4">
        <w:rPr>
          <w:rFonts w:ascii="Arial" w:hAnsi="Arial" w:cs="Arial"/>
        </w:rPr>
        <w:t>y</w:t>
      </w:r>
      <w:r w:rsidR="008740A4" w:rsidRPr="00AE3A0E">
        <w:rPr>
          <w:rFonts w:ascii="Arial" w:hAnsi="Arial" w:cs="Arial"/>
        </w:rPr>
        <w:t xml:space="preserve"> kadeřnictví a jeho zázemí</w:t>
      </w:r>
      <w:r w:rsidR="008740A4" w:rsidRPr="00AE3A0E">
        <w:t xml:space="preserve"> </w:t>
      </w:r>
      <w:r w:rsidR="00802E2E" w:rsidRPr="00802E2E">
        <w:rPr>
          <w:rFonts w:ascii="Arial" w:hAnsi="Arial" w:cs="Arial"/>
        </w:rPr>
        <w:t>bud</w:t>
      </w:r>
      <w:r w:rsidR="008740A4">
        <w:rPr>
          <w:rFonts w:ascii="Arial" w:hAnsi="Arial" w:cs="Arial"/>
        </w:rPr>
        <w:t>ou</w:t>
      </w:r>
      <w:r w:rsidR="00802E2E" w:rsidRPr="00802E2E">
        <w:rPr>
          <w:rFonts w:ascii="Arial" w:hAnsi="Arial" w:cs="Arial"/>
        </w:rPr>
        <w:t xml:space="preserve"> větrán</w:t>
      </w:r>
      <w:r w:rsidR="008740A4">
        <w:rPr>
          <w:rFonts w:ascii="Arial" w:hAnsi="Arial" w:cs="Arial"/>
        </w:rPr>
        <w:t>y</w:t>
      </w:r>
      <w:r w:rsidR="00802E2E" w:rsidRPr="00802E2E">
        <w:rPr>
          <w:rFonts w:ascii="Arial" w:hAnsi="Arial" w:cs="Arial"/>
        </w:rPr>
        <w:t xml:space="preserve"> </w:t>
      </w:r>
      <w:r w:rsidR="00F372AC">
        <w:rPr>
          <w:rFonts w:ascii="Arial" w:hAnsi="Arial" w:cs="Arial"/>
        </w:rPr>
        <w:t>přirozeně</w:t>
      </w:r>
      <w:r w:rsidR="00E40E2B">
        <w:rPr>
          <w:rFonts w:ascii="Arial" w:hAnsi="Arial" w:cs="Arial"/>
        </w:rPr>
        <w:t xml:space="preserve"> okny</w:t>
      </w:r>
      <w:r w:rsidR="00822605">
        <w:rPr>
          <w:rFonts w:ascii="Arial" w:hAnsi="Arial" w:cs="Arial"/>
        </w:rPr>
        <w:t>, není nutno realizovat žádná protipožární</w:t>
      </w:r>
      <w:r w:rsidR="00DE2ABD">
        <w:rPr>
          <w:rFonts w:ascii="Arial" w:hAnsi="Arial" w:cs="Arial"/>
        </w:rPr>
        <w:t xml:space="preserve"> </w:t>
      </w:r>
      <w:r w:rsidR="00822605">
        <w:rPr>
          <w:rFonts w:ascii="Arial" w:hAnsi="Arial" w:cs="Arial"/>
        </w:rPr>
        <w:t>opatřen</w:t>
      </w:r>
      <w:r w:rsidR="00630722">
        <w:rPr>
          <w:rFonts w:ascii="Arial" w:hAnsi="Arial" w:cs="Arial"/>
        </w:rPr>
        <w:t>í</w:t>
      </w:r>
      <w:r w:rsidR="00DE2ABD">
        <w:rPr>
          <w:rFonts w:ascii="Arial" w:hAnsi="Arial" w:cs="Arial"/>
        </w:rPr>
        <w:t xml:space="preserve"> </w:t>
      </w:r>
      <w:r w:rsidR="00630722">
        <w:rPr>
          <w:rFonts w:ascii="Arial" w:hAnsi="Arial" w:cs="Arial"/>
        </w:rPr>
        <w:t>podle</w:t>
      </w:r>
      <w:r w:rsidR="00DE2ABD">
        <w:rPr>
          <w:rFonts w:ascii="Arial" w:hAnsi="Arial" w:cs="Arial"/>
        </w:rPr>
        <w:t xml:space="preserve"> ČSN 73 0872. </w:t>
      </w:r>
      <w:r w:rsidR="00802E2E" w:rsidRPr="00802E2E">
        <w:rPr>
          <w:rFonts w:ascii="Arial" w:hAnsi="Arial" w:cs="Arial"/>
        </w:rPr>
        <w:t xml:space="preserve"> </w:t>
      </w:r>
    </w:p>
    <w:p w14:paraId="5CE26723" w14:textId="24421F05" w:rsidR="008740A4" w:rsidRPr="0002248A" w:rsidRDefault="00A13A2A" w:rsidP="008740A4">
      <w:pPr>
        <w:autoSpaceDE w:val="0"/>
        <w:autoSpaceDN w:val="0"/>
        <w:adjustRightInd w:val="0"/>
        <w:spacing w:before="120"/>
        <w:jc w:val="both"/>
        <w:rPr>
          <w:rFonts w:ascii="Arial" w:hAnsi="Arial" w:cs="Arial"/>
        </w:rPr>
      </w:pPr>
      <w:r>
        <w:rPr>
          <w:rFonts w:ascii="Arial" w:hAnsi="Arial" w:cs="Arial"/>
        </w:rPr>
        <w:t>V případě realizace</w:t>
      </w:r>
      <w:r w:rsidR="008740A4" w:rsidRPr="00A139C1">
        <w:rPr>
          <w:rFonts w:ascii="Arial" w:hAnsi="Arial" w:cs="Arial"/>
        </w:rPr>
        <w:t xml:space="preserve"> VZT rozvod</w:t>
      </w:r>
      <w:r>
        <w:rPr>
          <w:rFonts w:ascii="Arial" w:hAnsi="Arial" w:cs="Arial"/>
        </w:rPr>
        <w:t>ů</w:t>
      </w:r>
      <w:r w:rsidR="008740A4" w:rsidRPr="00A139C1">
        <w:rPr>
          <w:rFonts w:ascii="Arial" w:hAnsi="Arial" w:cs="Arial"/>
        </w:rPr>
        <w:t xml:space="preserve"> </w:t>
      </w:r>
      <w:r>
        <w:rPr>
          <w:rFonts w:ascii="Arial" w:hAnsi="Arial" w:cs="Arial"/>
        </w:rPr>
        <w:t>je nutno respektovat požadavky</w:t>
      </w:r>
      <w:r w:rsidR="008740A4" w:rsidRPr="00A139C1">
        <w:rPr>
          <w:rFonts w:ascii="Arial" w:hAnsi="Arial" w:cs="Arial"/>
        </w:rPr>
        <w:t> ČSN 73 0872, a to zejména prostupy VZT potrubí požárně dělícími konstrukcemi</w:t>
      </w:r>
      <w:r w:rsidR="008740A4">
        <w:rPr>
          <w:rFonts w:ascii="Arial" w:hAnsi="Arial" w:cs="Arial"/>
          <w:bCs/>
        </w:rPr>
        <w:t>.</w:t>
      </w:r>
    </w:p>
    <w:p w14:paraId="749B90E3" w14:textId="77777777" w:rsidR="008740A4" w:rsidRPr="00E814C3" w:rsidRDefault="008740A4" w:rsidP="008740A4">
      <w:pPr>
        <w:autoSpaceDE w:val="0"/>
        <w:autoSpaceDN w:val="0"/>
        <w:adjustRightInd w:val="0"/>
        <w:spacing w:before="120"/>
        <w:jc w:val="both"/>
        <w:rPr>
          <w:rFonts w:ascii="Arial" w:eastAsia="Calibri" w:hAnsi="Arial" w:cs="Arial"/>
        </w:rPr>
      </w:pPr>
      <w:r w:rsidRPr="00E814C3">
        <w:rPr>
          <w:rFonts w:ascii="Arial" w:eastAsia="Calibri" w:hAnsi="Arial" w:cs="Arial"/>
        </w:rPr>
        <w:lastRenderedPageBreak/>
        <w:t>Požárně neuzavíratelné prostupy vzduchotechnických zařízení o ploše prostupu do 40 000 mm</w:t>
      </w:r>
      <w:r w:rsidRPr="00E814C3">
        <w:rPr>
          <w:rFonts w:ascii="Arial" w:eastAsia="Calibri" w:hAnsi="Arial" w:cs="Arial"/>
          <w:vertAlign w:val="superscript"/>
        </w:rPr>
        <w:t>2</w:t>
      </w:r>
      <w:r w:rsidRPr="00E814C3">
        <w:rPr>
          <w:rFonts w:ascii="Arial" w:eastAsia="Calibri" w:hAnsi="Arial" w:cs="Arial"/>
        </w:rPr>
        <w:t>, nesmí ve svém souhrnu mít plochu větší než 1/100 plochy požárně dělící konstrukce, kterou VZT zařízení prostupují; vzájemná vzdálenost prostupů musí být alespoň 500 mm.</w:t>
      </w:r>
    </w:p>
    <w:p w14:paraId="0F12593E" w14:textId="17ACBBD7" w:rsidR="008740A4" w:rsidRPr="00E814C3" w:rsidRDefault="008740A4" w:rsidP="008740A4">
      <w:pPr>
        <w:spacing w:before="120"/>
        <w:jc w:val="both"/>
        <w:rPr>
          <w:rFonts w:ascii="Arial" w:eastAsia="Calibri" w:hAnsi="Arial" w:cs="Arial"/>
        </w:rPr>
      </w:pPr>
      <w:r w:rsidRPr="00E814C3">
        <w:rPr>
          <w:rFonts w:ascii="Arial" w:eastAsia="Calibri" w:hAnsi="Arial" w:cs="Arial"/>
        </w:rPr>
        <w:t>Při prostupu VZT potrubí o průřezu větším než 40 000 mm</w:t>
      </w:r>
      <w:r w:rsidRPr="00E814C3">
        <w:rPr>
          <w:rFonts w:ascii="Arial" w:eastAsia="Calibri" w:hAnsi="Arial" w:cs="Arial"/>
          <w:vertAlign w:val="superscript"/>
        </w:rPr>
        <w:t>2</w:t>
      </w:r>
      <w:r w:rsidRPr="00E814C3">
        <w:rPr>
          <w:rFonts w:ascii="Arial" w:eastAsia="Calibri" w:hAnsi="Arial" w:cs="Arial"/>
        </w:rPr>
        <w:t>, musí být v místě prostupu požárně dělící konstrukcí osazeny požární klapky, případně použita požární izolace</w:t>
      </w:r>
      <w:r>
        <w:rPr>
          <w:rFonts w:ascii="Arial" w:eastAsia="Calibri" w:hAnsi="Arial" w:cs="Arial"/>
        </w:rPr>
        <w:t xml:space="preserve"> VZT potrubí</w:t>
      </w:r>
      <w:r w:rsidRPr="00E814C3">
        <w:rPr>
          <w:rFonts w:ascii="Arial" w:eastAsia="Calibri" w:hAnsi="Arial" w:cs="Arial"/>
        </w:rPr>
        <w:t>.</w:t>
      </w:r>
    </w:p>
    <w:p w14:paraId="4DF64DE7" w14:textId="77777777" w:rsidR="008740A4" w:rsidRDefault="008740A4" w:rsidP="008740A4">
      <w:pPr>
        <w:autoSpaceDE w:val="0"/>
        <w:autoSpaceDN w:val="0"/>
        <w:adjustRightInd w:val="0"/>
        <w:spacing w:before="120"/>
        <w:jc w:val="both"/>
        <w:rPr>
          <w:rFonts w:ascii="Arial" w:hAnsi="Arial" w:cs="Arial"/>
        </w:rPr>
      </w:pPr>
      <w:r w:rsidRPr="00360101">
        <w:rPr>
          <w:rFonts w:ascii="Arial" w:hAnsi="Arial" w:cs="Arial"/>
        </w:rPr>
        <w:t xml:space="preserve">Vyústění VZT potrubí vně objektu se musí umístit tak, aby jím nemohl být přenesen oheň nebo kouř do požárních úseků téhož objektu nebo jiných objektů. </w:t>
      </w:r>
    </w:p>
    <w:p w14:paraId="7D178176" w14:textId="77777777" w:rsidR="008740A4" w:rsidRPr="0033184D" w:rsidRDefault="008740A4" w:rsidP="008740A4">
      <w:pPr>
        <w:spacing w:before="120"/>
        <w:jc w:val="both"/>
        <w:rPr>
          <w:rFonts w:ascii="Arial" w:hAnsi="Arial" w:cs="Arial"/>
        </w:rPr>
      </w:pPr>
      <w:r w:rsidRPr="007E7C59">
        <w:rPr>
          <w:rFonts w:ascii="Arial" w:hAnsi="Arial" w:cs="Arial"/>
          <w:b/>
        </w:rPr>
        <w:t>Otvory pro výfuk vzduchu</w:t>
      </w:r>
      <w:r w:rsidRPr="0033184D">
        <w:rPr>
          <w:rFonts w:ascii="Arial" w:hAnsi="Arial" w:cs="Arial"/>
        </w:rPr>
        <w:t xml:space="preserve"> musí být dle požadavku čl. 4.3.2 ČSN 73 0872 nejméně 1,5 m od východů z únikových cest na volné prostranství</w:t>
      </w:r>
      <w:r>
        <w:rPr>
          <w:rFonts w:ascii="Arial" w:hAnsi="Arial" w:cs="Arial"/>
        </w:rPr>
        <w:t>, otvorů pro přirozené větrání CHÚC</w:t>
      </w:r>
      <w:r w:rsidRPr="0033184D">
        <w:rPr>
          <w:rFonts w:ascii="Arial" w:hAnsi="Arial" w:cs="Arial"/>
        </w:rPr>
        <w:t xml:space="preserve"> a nasávacích otvorů vzduchotechnického zařízení.</w:t>
      </w:r>
    </w:p>
    <w:p w14:paraId="09CE9750" w14:textId="77777777" w:rsidR="008740A4" w:rsidRDefault="008740A4" w:rsidP="00A13A2A">
      <w:pPr>
        <w:widowControl w:val="0"/>
        <w:autoSpaceDE w:val="0"/>
        <w:autoSpaceDN w:val="0"/>
        <w:adjustRightInd w:val="0"/>
        <w:spacing w:before="120"/>
        <w:jc w:val="both"/>
        <w:rPr>
          <w:rFonts w:ascii="Arial" w:hAnsi="Arial" w:cs="Arial"/>
        </w:rPr>
      </w:pPr>
      <w:r w:rsidRPr="007E7C59">
        <w:rPr>
          <w:rFonts w:ascii="Arial" w:hAnsi="Arial" w:cs="Arial"/>
          <w:b/>
        </w:rPr>
        <w:t>Otvory pro sání vzduchu</w:t>
      </w:r>
      <w:r w:rsidRPr="0033184D">
        <w:rPr>
          <w:rFonts w:ascii="Arial" w:hAnsi="Arial" w:cs="Arial"/>
        </w:rPr>
        <w:t xml:space="preserve"> musí být dle požadavku čl. 4.3.3 ČSN 73 0872</w:t>
      </w:r>
      <w:r>
        <w:rPr>
          <w:rFonts w:ascii="Arial" w:hAnsi="Arial" w:cs="Arial"/>
        </w:rPr>
        <w:t xml:space="preserve"> </w:t>
      </w:r>
      <w:r w:rsidRPr="0033184D">
        <w:rPr>
          <w:rFonts w:ascii="Arial" w:hAnsi="Arial" w:cs="Arial"/>
        </w:rPr>
        <w:t>vzdáleny vodorovně alespoň 1,5 m a svisle alespoň 3 m od požárně otevřených ploch obvodových stěn.</w:t>
      </w:r>
      <w:r>
        <w:rPr>
          <w:rFonts w:ascii="Arial" w:hAnsi="Arial" w:cs="Arial"/>
        </w:rPr>
        <w:t xml:space="preserve"> </w:t>
      </w:r>
      <w:r w:rsidRPr="00802E2E">
        <w:rPr>
          <w:rFonts w:ascii="Arial" w:hAnsi="Arial" w:cs="Arial"/>
        </w:rPr>
        <w:t xml:space="preserve"> </w:t>
      </w:r>
    </w:p>
    <w:p w14:paraId="4E3C2B4C" w14:textId="77777777" w:rsidR="00802E2E" w:rsidRDefault="00802E2E" w:rsidP="00C3262C">
      <w:pPr>
        <w:widowControl w:val="0"/>
        <w:autoSpaceDE w:val="0"/>
        <w:autoSpaceDN w:val="0"/>
        <w:adjustRightInd w:val="0"/>
        <w:jc w:val="both"/>
        <w:rPr>
          <w:rFonts w:ascii="Arial" w:hAnsi="Arial" w:cs="Arial"/>
          <w:b/>
        </w:rPr>
      </w:pPr>
    </w:p>
    <w:p w14:paraId="4E3C2B4D" w14:textId="77777777" w:rsidR="003C7D70" w:rsidRPr="00D04C14" w:rsidRDefault="003C7D70" w:rsidP="003C7D70">
      <w:pPr>
        <w:widowControl w:val="0"/>
        <w:autoSpaceDE w:val="0"/>
        <w:autoSpaceDN w:val="0"/>
        <w:adjustRightInd w:val="0"/>
        <w:jc w:val="both"/>
        <w:rPr>
          <w:rFonts w:ascii="Arial" w:hAnsi="Arial" w:cs="Arial"/>
        </w:rPr>
      </w:pPr>
      <w:r>
        <w:rPr>
          <w:rFonts w:ascii="Arial" w:hAnsi="Arial" w:cs="Arial"/>
          <w:b/>
        </w:rPr>
        <w:t>1</w:t>
      </w:r>
      <w:r w:rsidR="00802E2E">
        <w:rPr>
          <w:rFonts w:ascii="Arial" w:hAnsi="Arial" w:cs="Arial"/>
          <w:b/>
        </w:rPr>
        <w:t>1</w:t>
      </w:r>
      <w:r>
        <w:rPr>
          <w:rFonts w:ascii="Arial" w:hAnsi="Arial" w:cs="Arial"/>
          <w:b/>
        </w:rPr>
        <w:t>.3</w:t>
      </w:r>
      <w:r w:rsidRPr="006E33C6">
        <w:rPr>
          <w:rFonts w:ascii="Arial" w:hAnsi="Arial" w:cs="Arial"/>
          <w:b/>
        </w:rPr>
        <w:t xml:space="preserve"> </w:t>
      </w:r>
      <w:r>
        <w:rPr>
          <w:rFonts w:ascii="Arial" w:hAnsi="Arial" w:cs="Arial"/>
          <w:b/>
        </w:rPr>
        <w:tab/>
        <w:t>Vytápění</w:t>
      </w:r>
    </w:p>
    <w:p w14:paraId="4E3C2B4E" w14:textId="77777777" w:rsidR="003C7D70" w:rsidRPr="001838EE" w:rsidRDefault="003C7D70" w:rsidP="00C3262C">
      <w:pPr>
        <w:pStyle w:val="Zkladntextodsazen3"/>
        <w:ind w:firstLine="0"/>
        <w:rPr>
          <w:rFonts w:ascii="Arial" w:hAnsi="Arial" w:cs="Arial"/>
          <w:sz w:val="20"/>
        </w:rPr>
      </w:pPr>
    </w:p>
    <w:p w14:paraId="4E3C2B4F" w14:textId="7C733229" w:rsidR="00E40E2B" w:rsidRPr="00F372AC" w:rsidRDefault="00AA436F" w:rsidP="00BE3ED4">
      <w:pPr>
        <w:jc w:val="both"/>
        <w:rPr>
          <w:rFonts w:ascii="Arial" w:hAnsi="Arial" w:cs="Arial"/>
        </w:rPr>
      </w:pPr>
      <w:r w:rsidRPr="004B54C4">
        <w:rPr>
          <w:rFonts w:ascii="Arial" w:hAnsi="Arial" w:cs="Arial"/>
        </w:rPr>
        <w:t>Vytápění celého objektu je stávající.</w:t>
      </w:r>
    </w:p>
    <w:p w14:paraId="4E3C2B50" w14:textId="77777777" w:rsidR="00130A5C" w:rsidRDefault="00130A5C" w:rsidP="00A82608">
      <w:pPr>
        <w:pStyle w:val="Zkladntextodsazen3"/>
        <w:ind w:firstLine="0"/>
        <w:rPr>
          <w:rFonts w:ascii="Arial" w:hAnsi="Arial" w:cs="Arial"/>
          <w:sz w:val="20"/>
        </w:rPr>
      </w:pPr>
    </w:p>
    <w:p w14:paraId="1489359E" w14:textId="77777777" w:rsidR="00423DB5" w:rsidRPr="00B9274A" w:rsidRDefault="00423DB5" w:rsidP="00423DB5">
      <w:pPr>
        <w:pStyle w:val="Zkladntextodsazen3"/>
        <w:ind w:firstLine="0"/>
        <w:rPr>
          <w:rFonts w:ascii="Arial" w:hAnsi="Arial" w:cs="Arial"/>
          <w:b/>
          <w:sz w:val="20"/>
        </w:rPr>
      </w:pPr>
      <w:r w:rsidRPr="00B9274A">
        <w:rPr>
          <w:rFonts w:ascii="Arial" w:hAnsi="Arial" w:cs="Arial"/>
          <w:b/>
          <w:sz w:val="20"/>
        </w:rPr>
        <w:t xml:space="preserve">11.4 </w:t>
      </w:r>
      <w:r w:rsidRPr="00B9274A">
        <w:rPr>
          <w:rFonts w:ascii="Arial" w:hAnsi="Arial" w:cs="Arial"/>
          <w:b/>
          <w:sz w:val="20"/>
        </w:rPr>
        <w:tab/>
        <w:t>Prostupy rozvodů a instalací</w:t>
      </w:r>
    </w:p>
    <w:p w14:paraId="6EDAA11F" w14:textId="77777777" w:rsidR="00423DB5" w:rsidRPr="00B9274A" w:rsidRDefault="00423DB5" w:rsidP="00423DB5">
      <w:pPr>
        <w:jc w:val="both"/>
        <w:rPr>
          <w:rFonts w:ascii="Arial" w:hAnsi="Arial" w:cs="Arial"/>
        </w:rPr>
      </w:pPr>
    </w:p>
    <w:p w14:paraId="54642157" w14:textId="77777777" w:rsidR="00423DB5" w:rsidRPr="00C42B29" w:rsidRDefault="00423DB5" w:rsidP="00423DB5">
      <w:pPr>
        <w:jc w:val="both"/>
        <w:rPr>
          <w:rFonts w:ascii="Arial" w:hAnsi="Arial" w:cs="Arial"/>
        </w:rPr>
      </w:pPr>
      <w:r w:rsidRPr="00C42B29">
        <w:rPr>
          <w:rFonts w:ascii="Arial" w:hAnsi="Arial" w:cs="Arial"/>
        </w:rPr>
        <w:t>Prostupy rozvodů a instalací (např. vodovodů, kanalizací, plynovodů, vzduchovodů), technických a technologických zařízení, elektrických rozvodů (kabelů, vodičů) apod. mají být navrženy tak, aby co nejméně prostupovaly požárně dělícími konstrukcemi.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konstrukce.</w:t>
      </w:r>
    </w:p>
    <w:p w14:paraId="205FE2D8" w14:textId="77777777" w:rsidR="00423DB5" w:rsidRPr="00C42B29" w:rsidRDefault="00423DB5" w:rsidP="00423DB5">
      <w:pPr>
        <w:rPr>
          <w:rFonts w:ascii="Arial" w:hAnsi="Arial" w:cs="Arial"/>
        </w:rPr>
      </w:pPr>
    </w:p>
    <w:p w14:paraId="198E42F3" w14:textId="77777777" w:rsidR="00423DB5" w:rsidRPr="00C42B29" w:rsidRDefault="00423DB5" w:rsidP="00423DB5">
      <w:pPr>
        <w:rPr>
          <w:rFonts w:ascii="Arial" w:hAnsi="Arial" w:cs="Arial"/>
        </w:rPr>
      </w:pPr>
      <w:r w:rsidRPr="00C42B29">
        <w:rPr>
          <w:rFonts w:ascii="Arial" w:hAnsi="Arial" w:cs="Arial"/>
        </w:rPr>
        <w:t>Těsnění prostupů se provádí:</w:t>
      </w:r>
    </w:p>
    <w:p w14:paraId="01AB2CE3" w14:textId="77777777" w:rsidR="00423DB5" w:rsidRPr="00C42B29" w:rsidRDefault="00423DB5" w:rsidP="00423DB5">
      <w:pPr>
        <w:pStyle w:val="Odstavecseseznamem"/>
        <w:numPr>
          <w:ilvl w:val="0"/>
          <w:numId w:val="20"/>
        </w:numPr>
        <w:spacing w:after="200" w:line="240" w:lineRule="auto"/>
        <w:jc w:val="both"/>
        <w:rPr>
          <w:rFonts w:ascii="Arial" w:hAnsi="Arial" w:cs="Arial"/>
          <w:sz w:val="20"/>
          <w:szCs w:val="20"/>
        </w:rPr>
      </w:pPr>
      <w:r w:rsidRPr="00C42B29">
        <w:rPr>
          <w:rFonts w:ascii="Arial" w:hAnsi="Arial" w:cs="Arial"/>
          <w:sz w:val="20"/>
          <w:szCs w:val="20"/>
        </w:rPr>
        <w:t>realizací požárně bezpečnostního zařízení – výrobku (systému) požární přepážky nebo ucpávky (v souladu s ČSN EN 13501-2+A1:2010, čl. 7.5.8), nebo</w:t>
      </w:r>
    </w:p>
    <w:p w14:paraId="1EE5B451" w14:textId="77777777" w:rsidR="00423DB5" w:rsidRPr="00C42B29" w:rsidRDefault="00423DB5" w:rsidP="00423DB5">
      <w:pPr>
        <w:pStyle w:val="Odstavecseseznamem"/>
        <w:numPr>
          <w:ilvl w:val="0"/>
          <w:numId w:val="20"/>
        </w:numPr>
        <w:spacing w:after="200" w:line="240" w:lineRule="auto"/>
        <w:jc w:val="both"/>
        <w:rPr>
          <w:rFonts w:ascii="Arial" w:hAnsi="Arial" w:cs="Arial"/>
          <w:sz w:val="20"/>
          <w:szCs w:val="20"/>
        </w:rPr>
      </w:pPr>
      <w:r w:rsidRPr="00C42B29">
        <w:rPr>
          <w:rFonts w:ascii="Arial" w:hAnsi="Arial" w:cs="Arial"/>
          <w:sz w:val="20"/>
          <w:szCs w:val="20"/>
        </w:rPr>
        <w:t xml:space="preserve">dotěsněním (např. dozděním, příp. dobetonováním) hmotami třídy reakce na oheň A1 nebo A2 (nehořlavé) v celé tloušťce </w:t>
      </w:r>
      <w:proofErr w:type="gramStart"/>
      <w:r w:rsidRPr="00C42B29">
        <w:rPr>
          <w:rFonts w:ascii="Arial" w:hAnsi="Arial" w:cs="Arial"/>
          <w:sz w:val="20"/>
          <w:szCs w:val="20"/>
        </w:rPr>
        <w:t>konstrukce</w:t>
      </w:r>
      <w:proofErr w:type="gramEnd"/>
      <w:r w:rsidRPr="00C42B29">
        <w:rPr>
          <w:rFonts w:ascii="Arial" w:hAnsi="Arial" w:cs="Arial"/>
          <w:sz w:val="20"/>
          <w:szCs w:val="20"/>
        </w:rPr>
        <w:t xml:space="preserve"> a to pouze pokud se nejedná o prostupy konstrukcemi okolo CHÚC (nebo okolo požárních či evakuačních výtahů) a zároveň pouze v těchto případech:</w:t>
      </w:r>
    </w:p>
    <w:p w14:paraId="6D435593" w14:textId="77777777" w:rsidR="00423DB5" w:rsidRPr="00C42B29" w:rsidRDefault="00423DB5" w:rsidP="00423DB5">
      <w:pPr>
        <w:pStyle w:val="Odstavecseseznamem"/>
        <w:numPr>
          <w:ilvl w:val="0"/>
          <w:numId w:val="21"/>
        </w:numPr>
        <w:spacing w:after="200" w:line="240" w:lineRule="auto"/>
        <w:jc w:val="both"/>
        <w:rPr>
          <w:rFonts w:ascii="Arial" w:hAnsi="Arial" w:cs="Arial"/>
          <w:sz w:val="20"/>
          <w:szCs w:val="20"/>
        </w:rPr>
      </w:pPr>
      <w:r w:rsidRPr="00C42B29">
        <w:rPr>
          <w:rFonts w:ascii="Arial" w:hAnsi="Arial" w:cs="Arial"/>
          <w:sz w:val="20"/>
          <w:szCs w:val="20"/>
        </w:rPr>
        <w:t xml:space="preserve">jedná se o prostup zděnou nebo betonovou konstrukcí (např. stěnou, stropem) a jedná se max. o 3 potrubí s trvalou náplní vodou nebo jinou nehořlavou kapalinou (např. teplá nebo studená voda, topení, chlazení apod.). Potrubí musí být tř. reakce na oheň A1 nebo A2 (nehořlavé) </w:t>
      </w:r>
      <w:proofErr w:type="gramStart"/>
      <w:r w:rsidRPr="00C42B29">
        <w:rPr>
          <w:rFonts w:ascii="Arial" w:hAnsi="Arial" w:cs="Arial"/>
          <w:sz w:val="20"/>
          <w:szCs w:val="20"/>
        </w:rPr>
        <w:t>a nebo</w:t>
      </w:r>
      <w:proofErr w:type="gramEnd"/>
      <w:r w:rsidRPr="00C42B29">
        <w:rPr>
          <w:rFonts w:ascii="Arial" w:hAnsi="Arial" w:cs="Arial"/>
          <w:sz w:val="20"/>
          <w:szCs w:val="20"/>
        </w:rPr>
        <w:t xml:space="preserve"> musí mít vnější průměr potrubí max. 30 mm. Případné izolace potrubí v místě prostupu (pokud jsou) musí být nehořlavé, tj. tř. reakce na oheň A1 nebo </w:t>
      </w:r>
      <w:proofErr w:type="gramStart"/>
      <w:r w:rsidRPr="00C42B29">
        <w:rPr>
          <w:rFonts w:ascii="Arial" w:hAnsi="Arial" w:cs="Arial"/>
          <w:sz w:val="20"/>
          <w:szCs w:val="20"/>
        </w:rPr>
        <w:t>A2</w:t>
      </w:r>
      <w:proofErr w:type="gramEnd"/>
      <w:r w:rsidRPr="00C42B29">
        <w:rPr>
          <w:rFonts w:ascii="Arial" w:hAnsi="Arial" w:cs="Arial"/>
          <w:sz w:val="20"/>
          <w:szCs w:val="20"/>
        </w:rPr>
        <w:t xml:space="preserve"> a to s přesahem min. 500 mm na obě strany konstrukce; nebo</w:t>
      </w:r>
    </w:p>
    <w:p w14:paraId="4B36EA8D" w14:textId="77777777" w:rsidR="00423DB5" w:rsidRPr="00C42B29" w:rsidRDefault="00423DB5" w:rsidP="00423DB5">
      <w:pPr>
        <w:pStyle w:val="Odstavecseseznamem"/>
        <w:numPr>
          <w:ilvl w:val="0"/>
          <w:numId w:val="21"/>
        </w:numPr>
        <w:spacing w:after="200" w:line="240" w:lineRule="auto"/>
        <w:jc w:val="both"/>
        <w:rPr>
          <w:rFonts w:ascii="Arial" w:hAnsi="Arial" w:cs="Arial"/>
          <w:sz w:val="20"/>
          <w:szCs w:val="20"/>
        </w:rPr>
      </w:pPr>
      <w:r w:rsidRPr="00C42B29">
        <w:rPr>
          <w:rFonts w:ascii="Arial" w:hAnsi="Arial" w:cs="Arial"/>
          <w:sz w:val="20"/>
          <w:szCs w:val="20"/>
        </w:rPr>
        <w:t>jedná se o jednotlivý prostup jednoho (samostatně vedeného) kabelu elektroinstalace (bez chráničky apod.) s vnějším průměrem kabelu do 20 mm. Takový prostup smí být nejen ve zděné nebo betonové, ale i sádrokartonové nebo sendvičové konstrukci. Tato konstrukce musí být dotažena až k povrchu kabelu shodnou skladbou.</w:t>
      </w:r>
    </w:p>
    <w:p w14:paraId="14D110B2" w14:textId="77777777" w:rsidR="00423DB5" w:rsidRPr="00C42B29" w:rsidRDefault="00423DB5" w:rsidP="00423DB5">
      <w:pPr>
        <w:ind w:left="720"/>
        <w:jc w:val="both"/>
        <w:rPr>
          <w:rFonts w:ascii="Arial" w:hAnsi="Arial" w:cs="Arial"/>
        </w:rPr>
      </w:pPr>
      <w:r w:rsidRPr="00C42B29">
        <w:rPr>
          <w:rFonts w:ascii="Arial" w:hAnsi="Arial" w:cs="Arial"/>
        </w:rPr>
        <w:t>Podle bodu b) se samostatně posuzují prostupy, mezi nimiž je vzdálenost alespoň 500 mm.</w:t>
      </w:r>
    </w:p>
    <w:p w14:paraId="337A3E9A" w14:textId="77777777" w:rsidR="00423DB5" w:rsidRPr="00C42B29" w:rsidRDefault="00423DB5" w:rsidP="00423DB5">
      <w:pPr>
        <w:pStyle w:val="Textnormln"/>
        <w:spacing w:before="120"/>
        <w:rPr>
          <w:rFonts w:ascii="Arial" w:hAnsi="Arial" w:cs="Arial"/>
          <w:sz w:val="20"/>
        </w:rPr>
      </w:pPr>
      <w:r w:rsidRPr="00C42B29">
        <w:rPr>
          <w:rFonts w:ascii="Arial" w:hAnsi="Arial" w:cs="Arial"/>
          <w:sz w:val="20"/>
        </w:rPr>
        <w:t>Pokud nelze z provozních nebo technických důvodů zajistit u prostupů výše popsané úpravy (např. skupina obtížně přístupných prostupů s nekontrolovatelným utěsněním nebo prostupy, které nelze odzkoušet a klasifikovat), může být těsnění prostupu nahrazeno jiným řešeným posouzené autorizovanou osobou (§ 11a, zákona č. 22/1997 Sb.).</w:t>
      </w:r>
    </w:p>
    <w:p w14:paraId="137BEEEA" w14:textId="77777777" w:rsidR="00423DB5" w:rsidRPr="00630722" w:rsidRDefault="00423DB5" w:rsidP="00A82608">
      <w:pPr>
        <w:pStyle w:val="Zkladntextodsazen3"/>
        <w:ind w:firstLine="0"/>
        <w:rPr>
          <w:rFonts w:ascii="Arial" w:hAnsi="Arial" w:cs="Arial"/>
          <w:sz w:val="20"/>
        </w:rPr>
      </w:pPr>
    </w:p>
    <w:p w14:paraId="4E3C2B51" w14:textId="77777777" w:rsidR="00C06CA5" w:rsidRPr="00D04C14" w:rsidRDefault="00C06CA5" w:rsidP="00C06CA5">
      <w:pPr>
        <w:widowControl w:val="0"/>
        <w:autoSpaceDE w:val="0"/>
        <w:autoSpaceDN w:val="0"/>
        <w:adjustRightInd w:val="0"/>
        <w:jc w:val="both"/>
        <w:rPr>
          <w:rFonts w:ascii="Arial" w:hAnsi="Arial" w:cs="Arial"/>
        </w:rPr>
      </w:pPr>
      <w:r w:rsidRPr="006E33C6">
        <w:rPr>
          <w:rFonts w:ascii="Arial" w:hAnsi="Arial" w:cs="Arial"/>
          <w:b/>
        </w:rPr>
        <w:t>1</w:t>
      </w:r>
      <w:r w:rsidR="00802E2E">
        <w:rPr>
          <w:rFonts w:ascii="Arial" w:hAnsi="Arial" w:cs="Arial"/>
          <w:b/>
        </w:rPr>
        <w:t>2</w:t>
      </w:r>
      <w:r w:rsidR="00750916">
        <w:rPr>
          <w:rFonts w:ascii="Arial" w:hAnsi="Arial" w:cs="Arial"/>
          <w:b/>
        </w:rPr>
        <w:t>.</w:t>
      </w:r>
      <w:r w:rsidRPr="006E33C6">
        <w:rPr>
          <w:rFonts w:ascii="Arial" w:hAnsi="Arial" w:cs="Arial"/>
          <w:b/>
        </w:rPr>
        <w:t xml:space="preserve"> </w:t>
      </w:r>
      <w:r>
        <w:rPr>
          <w:rFonts w:ascii="Arial" w:hAnsi="Arial" w:cs="Arial"/>
          <w:b/>
        </w:rPr>
        <w:tab/>
      </w:r>
      <w:r w:rsidR="00750916">
        <w:rPr>
          <w:rFonts w:ascii="Arial" w:hAnsi="Arial" w:cs="Arial"/>
          <w:b/>
        </w:rPr>
        <w:t>Posouzení požadavků na zabezpečení</w:t>
      </w:r>
      <w:r w:rsidRPr="006E33C6">
        <w:rPr>
          <w:rFonts w:ascii="Arial" w:hAnsi="Arial" w:cs="Arial"/>
          <w:b/>
        </w:rPr>
        <w:t xml:space="preserve"> stavby po</w:t>
      </w:r>
      <w:r w:rsidR="00750916">
        <w:rPr>
          <w:rFonts w:ascii="Arial" w:hAnsi="Arial" w:cs="Arial"/>
          <w:b/>
        </w:rPr>
        <w:t>žárně bezpečnostními zařízeními</w:t>
      </w:r>
    </w:p>
    <w:p w14:paraId="4E3C2B52" w14:textId="77777777" w:rsidR="00802E2E" w:rsidRDefault="00802E2E" w:rsidP="00B748B2">
      <w:pPr>
        <w:tabs>
          <w:tab w:val="left" w:pos="4111"/>
        </w:tabs>
        <w:jc w:val="both"/>
        <w:rPr>
          <w:rFonts w:ascii="Arial" w:hAnsi="Arial" w:cs="Arial"/>
        </w:rPr>
      </w:pPr>
    </w:p>
    <w:p w14:paraId="4E3C2B53" w14:textId="7F1FA7BE" w:rsidR="00C06CA5" w:rsidRPr="00934AF8" w:rsidRDefault="00541CC4" w:rsidP="00802E2E">
      <w:pPr>
        <w:tabs>
          <w:tab w:val="left" w:pos="4111"/>
        </w:tabs>
        <w:jc w:val="both"/>
        <w:rPr>
          <w:rFonts w:ascii="Arial" w:hAnsi="Arial" w:cs="Arial"/>
        </w:rPr>
      </w:pPr>
      <w:r>
        <w:rPr>
          <w:rFonts w:ascii="Arial" w:hAnsi="Arial" w:cs="Arial"/>
        </w:rPr>
        <w:t>Posuzovan</w:t>
      </w:r>
      <w:r w:rsidR="00BE6A97">
        <w:rPr>
          <w:rFonts w:ascii="Arial" w:hAnsi="Arial" w:cs="Arial"/>
        </w:rPr>
        <w:t>é</w:t>
      </w:r>
      <w:r w:rsidR="006525D2">
        <w:rPr>
          <w:rFonts w:ascii="Arial" w:hAnsi="Arial" w:cs="Arial"/>
        </w:rPr>
        <w:t xml:space="preserve"> </w:t>
      </w:r>
      <w:r w:rsidR="00BE6A97" w:rsidRPr="00AE3A0E">
        <w:rPr>
          <w:rFonts w:ascii="Arial" w:hAnsi="Arial" w:cs="Arial"/>
        </w:rPr>
        <w:t>prostor</w:t>
      </w:r>
      <w:r w:rsidR="00BE6A97">
        <w:rPr>
          <w:rFonts w:ascii="Arial" w:hAnsi="Arial" w:cs="Arial"/>
        </w:rPr>
        <w:t>y</w:t>
      </w:r>
      <w:r w:rsidR="00BE6A97" w:rsidRPr="00AE3A0E">
        <w:rPr>
          <w:rFonts w:ascii="Arial" w:hAnsi="Arial" w:cs="Arial"/>
        </w:rPr>
        <w:t xml:space="preserve"> kadeřnictví a jeho zázemí</w:t>
      </w:r>
      <w:r w:rsidR="00BE6A97" w:rsidRPr="00AE3A0E">
        <w:t xml:space="preserve"> </w:t>
      </w:r>
      <w:r w:rsidR="006525D2">
        <w:rPr>
          <w:rFonts w:ascii="Arial" w:hAnsi="Arial" w:cs="Arial"/>
        </w:rPr>
        <w:t xml:space="preserve">nemusí být </w:t>
      </w:r>
      <w:r w:rsidR="00040505">
        <w:rPr>
          <w:rFonts w:ascii="Arial" w:hAnsi="Arial" w:cs="Arial"/>
        </w:rPr>
        <w:t xml:space="preserve">v souladu s požadavky ČSN 73 0802 </w:t>
      </w:r>
      <w:r w:rsidR="006525D2">
        <w:rPr>
          <w:rFonts w:ascii="Arial" w:hAnsi="Arial" w:cs="Arial"/>
        </w:rPr>
        <w:t>vybaven</w:t>
      </w:r>
      <w:r w:rsidR="00BE6A97">
        <w:rPr>
          <w:rFonts w:ascii="Arial" w:hAnsi="Arial" w:cs="Arial"/>
        </w:rPr>
        <w:t>y</w:t>
      </w:r>
      <w:r w:rsidR="006525D2">
        <w:rPr>
          <w:rFonts w:ascii="Arial" w:hAnsi="Arial" w:cs="Arial"/>
        </w:rPr>
        <w:t xml:space="preserve"> žádným požárně bezpečnostním zařízení</w:t>
      </w:r>
      <w:r w:rsidR="00EA2127">
        <w:rPr>
          <w:rFonts w:ascii="Arial" w:hAnsi="Arial" w:cs="Arial"/>
        </w:rPr>
        <w:t>m</w:t>
      </w:r>
      <w:r w:rsidR="00B748B2" w:rsidRPr="00934AF8">
        <w:rPr>
          <w:rFonts w:ascii="Arial" w:hAnsi="Arial" w:cs="Arial"/>
        </w:rPr>
        <w:t>.</w:t>
      </w:r>
    </w:p>
    <w:p w14:paraId="4E3C2B54" w14:textId="77777777" w:rsidR="007B5865" w:rsidRDefault="007B5865" w:rsidP="004326D5">
      <w:pPr>
        <w:jc w:val="both"/>
        <w:rPr>
          <w:rFonts w:ascii="Arial" w:hAnsi="Arial" w:cs="Arial"/>
          <w:b/>
        </w:rPr>
      </w:pPr>
    </w:p>
    <w:p w14:paraId="038F0BD6" w14:textId="77777777" w:rsidR="009C3E7A" w:rsidRDefault="009C3E7A" w:rsidP="004326D5">
      <w:pPr>
        <w:jc w:val="both"/>
        <w:rPr>
          <w:rFonts w:ascii="Arial" w:hAnsi="Arial" w:cs="Arial"/>
          <w:b/>
        </w:rPr>
      </w:pPr>
    </w:p>
    <w:p w14:paraId="4E3C2B55" w14:textId="77777777" w:rsidR="004326D5" w:rsidRPr="00EC19D5" w:rsidRDefault="00802E2E" w:rsidP="00B748B2">
      <w:pPr>
        <w:jc w:val="both"/>
        <w:rPr>
          <w:rFonts w:ascii="Arial" w:hAnsi="Arial" w:cs="Arial"/>
        </w:rPr>
      </w:pPr>
      <w:r>
        <w:rPr>
          <w:rFonts w:ascii="Arial" w:hAnsi="Arial" w:cs="Arial"/>
          <w:b/>
        </w:rPr>
        <w:lastRenderedPageBreak/>
        <w:t>13.</w:t>
      </w:r>
      <w:r w:rsidRPr="006E33C6">
        <w:rPr>
          <w:rFonts w:ascii="Arial" w:hAnsi="Arial" w:cs="Arial"/>
          <w:b/>
        </w:rPr>
        <w:t xml:space="preserve"> </w:t>
      </w:r>
      <w:r>
        <w:rPr>
          <w:rFonts w:ascii="Arial" w:hAnsi="Arial" w:cs="Arial"/>
          <w:b/>
        </w:rPr>
        <w:tab/>
        <w:t>Závěr</w:t>
      </w:r>
      <w:r w:rsidR="004326D5" w:rsidRPr="00EC19D5">
        <w:rPr>
          <w:rFonts w:ascii="Arial" w:hAnsi="Arial" w:cs="Arial"/>
        </w:rPr>
        <w:t xml:space="preserve"> </w:t>
      </w:r>
    </w:p>
    <w:p w14:paraId="4E3C2B56" w14:textId="77777777" w:rsidR="00802E2E" w:rsidRDefault="00802E2E" w:rsidP="00B748B2">
      <w:pPr>
        <w:pStyle w:val="Textnormln"/>
        <w:spacing w:before="0"/>
        <w:rPr>
          <w:rFonts w:ascii="Arial" w:hAnsi="Arial" w:cs="Arial"/>
          <w:sz w:val="20"/>
        </w:rPr>
      </w:pPr>
    </w:p>
    <w:p w14:paraId="4E3C2B57" w14:textId="6F01D912" w:rsidR="00802E2E" w:rsidRDefault="00802E2E" w:rsidP="00802E2E">
      <w:pPr>
        <w:pStyle w:val="Textnormln"/>
        <w:spacing w:before="0"/>
        <w:rPr>
          <w:rFonts w:ascii="Arial" w:hAnsi="Arial" w:cs="Arial"/>
          <w:sz w:val="20"/>
        </w:rPr>
      </w:pPr>
      <w:r w:rsidRPr="00802E2E">
        <w:rPr>
          <w:rFonts w:ascii="Arial" w:hAnsi="Arial" w:cs="Arial"/>
          <w:sz w:val="20"/>
        </w:rPr>
        <w:t>Za předpokladu respektování všech ustanovení tohoto požárně bezpečn</w:t>
      </w:r>
      <w:r w:rsidR="002A00A2">
        <w:rPr>
          <w:rFonts w:ascii="Arial" w:hAnsi="Arial" w:cs="Arial"/>
          <w:sz w:val="20"/>
        </w:rPr>
        <w:t>ostního řešení vyhoví posuzované</w:t>
      </w:r>
      <w:r w:rsidRPr="00802E2E">
        <w:rPr>
          <w:rFonts w:ascii="Arial" w:hAnsi="Arial" w:cs="Arial"/>
          <w:sz w:val="20"/>
        </w:rPr>
        <w:t xml:space="preserve"> </w:t>
      </w:r>
      <w:r w:rsidR="002A00A2" w:rsidRPr="00283E55">
        <w:rPr>
          <w:rFonts w:ascii="Arial" w:hAnsi="Arial" w:cs="Arial"/>
          <w:sz w:val="20"/>
        </w:rPr>
        <w:t>stavební úprav</w:t>
      </w:r>
      <w:r w:rsidR="002A00A2">
        <w:rPr>
          <w:rFonts w:ascii="Arial" w:hAnsi="Arial" w:cs="Arial"/>
          <w:sz w:val="20"/>
        </w:rPr>
        <w:t>y</w:t>
      </w:r>
      <w:r w:rsidR="002A00A2" w:rsidRPr="00283E55">
        <w:rPr>
          <w:rFonts w:ascii="Arial" w:hAnsi="Arial" w:cs="Arial"/>
          <w:sz w:val="20"/>
        </w:rPr>
        <w:t xml:space="preserve"> a změn</w:t>
      </w:r>
      <w:r w:rsidR="002A00A2">
        <w:rPr>
          <w:rFonts w:ascii="Arial" w:hAnsi="Arial" w:cs="Arial"/>
          <w:sz w:val="20"/>
        </w:rPr>
        <w:t>a</w:t>
      </w:r>
      <w:r w:rsidR="002A00A2" w:rsidRPr="00283E55">
        <w:rPr>
          <w:rFonts w:ascii="Arial" w:hAnsi="Arial" w:cs="Arial"/>
          <w:sz w:val="20"/>
        </w:rPr>
        <w:t xml:space="preserve"> v užívání </w:t>
      </w:r>
      <w:r w:rsidR="00BE6A97">
        <w:rPr>
          <w:rFonts w:ascii="Arial" w:hAnsi="Arial" w:cs="Arial"/>
          <w:sz w:val="20"/>
        </w:rPr>
        <w:t xml:space="preserve">části </w:t>
      </w:r>
      <w:r w:rsidR="002A00A2" w:rsidRPr="00283E55">
        <w:rPr>
          <w:rStyle w:val="PromnnHTML"/>
          <w:rFonts w:ascii="Arial" w:hAnsi="Arial" w:cs="Arial"/>
          <w:bCs/>
          <w:i w:val="0"/>
          <w:iCs w:val="0"/>
          <w:color w:val="000000"/>
          <w:sz w:val="20"/>
        </w:rPr>
        <w:t>stávající stavby</w:t>
      </w:r>
      <w:r w:rsidR="002A00A2">
        <w:rPr>
          <w:rStyle w:val="PromnnHTML"/>
          <w:rFonts w:ascii="Arial" w:hAnsi="Arial" w:cs="Arial"/>
          <w:bCs/>
          <w:i w:val="0"/>
          <w:iCs w:val="0"/>
          <w:color w:val="000000"/>
          <w:sz w:val="20"/>
        </w:rPr>
        <w:t xml:space="preserve"> </w:t>
      </w:r>
      <w:r>
        <w:rPr>
          <w:rFonts w:ascii="Arial" w:hAnsi="Arial" w:cs="Arial"/>
          <w:sz w:val="20"/>
        </w:rPr>
        <w:t>požadavkům platných</w:t>
      </w:r>
      <w:r w:rsidRPr="00802E2E">
        <w:rPr>
          <w:rFonts w:ascii="Arial" w:hAnsi="Arial" w:cs="Arial"/>
          <w:sz w:val="20"/>
        </w:rPr>
        <w:t xml:space="preserve"> </w:t>
      </w:r>
      <w:r w:rsidR="009B2FB8">
        <w:rPr>
          <w:rFonts w:ascii="Arial" w:hAnsi="Arial" w:cs="Arial"/>
          <w:sz w:val="20"/>
        </w:rPr>
        <w:t>norem</w:t>
      </w:r>
      <w:r w:rsidRPr="00802E2E">
        <w:rPr>
          <w:rFonts w:ascii="Arial" w:hAnsi="Arial" w:cs="Arial"/>
          <w:sz w:val="20"/>
        </w:rPr>
        <w:t xml:space="preserve"> </w:t>
      </w:r>
      <w:r w:rsidR="00B748B2">
        <w:rPr>
          <w:rFonts w:ascii="Arial" w:hAnsi="Arial" w:cs="Arial"/>
          <w:sz w:val="20"/>
        </w:rPr>
        <w:t>požární bezpečnosti staveb</w:t>
      </w:r>
      <w:r>
        <w:rPr>
          <w:rFonts w:ascii="Arial" w:hAnsi="Arial" w:cs="Arial"/>
          <w:sz w:val="20"/>
        </w:rPr>
        <w:t xml:space="preserve"> a souvisejících předpisů</w:t>
      </w:r>
      <w:r w:rsidRPr="00802E2E">
        <w:rPr>
          <w:rFonts w:ascii="Arial" w:hAnsi="Arial" w:cs="Arial"/>
          <w:sz w:val="20"/>
        </w:rPr>
        <w:t>.</w:t>
      </w:r>
    </w:p>
    <w:p w14:paraId="4E3C2B58" w14:textId="77777777" w:rsidR="00D16A8D" w:rsidRDefault="00D16A8D" w:rsidP="00802E2E">
      <w:pPr>
        <w:pStyle w:val="Textnormln"/>
        <w:spacing w:before="0"/>
        <w:rPr>
          <w:rFonts w:ascii="Arial" w:hAnsi="Arial" w:cs="Arial"/>
          <w:b/>
          <w:sz w:val="20"/>
        </w:rPr>
      </w:pPr>
    </w:p>
    <w:p w14:paraId="4E3C2B59" w14:textId="77777777" w:rsidR="006935B6" w:rsidRDefault="006935B6" w:rsidP="001057BA">
      <w:pPr>
        <w:rPr>
          <w:rFonts w:ascii="Arial" w:hAnsi="Arial" w:cs="Arial"/>
        </w:rPr>
      </w:pPr>
    </w:p>
    <w:p w14:paraId="4E3C2B5A" w14:textId="77777777" w:rsidR="006935B6" w:rsidRDefault="006935B6" w:rsidP="001057BA">
      <w:pPr>
        <w:rPr>
          <w:rFonts w:ascii="Arial" w:hAnsi="Arial" w:cs="Arial"/>
        </w:rPr>
      </w:pPr>
    </w:p>
    <w:p w14:paraId="4E3C2B5B" w14:textId="77777777" w:rsidR="006935B6" w:rsidRDefault="006935B6" w:rsidP="001057BA">
      <w:pPr>
        <w:rPr>
          <w:rFonts w:ascii="Arial" w:hAnsi="Arial" w:cs="Arial"/>
        </w:rPr>
      </w:pPr>
    </w:p>
    <w:p w14:paraId="4E3C2B5C" w14:textId="77777777" w:rsidR="006935B6" w:rsidRDefault="006935B6" w:rsidP="001057BA">
      <w:pPr>
        <w:rPr>
          <w:rFonts w:ascii="Arial" w:hAnsi="Arial" w:cs="Arial"/>
        </w:rPr>
      </w:pPr>
    </w:p>
    <w:p w14:paraId="4E3C2B5D" w14:textId="2198D5D1" w:rsidR="00DF1AC2" w:rsidRDefault="00B25297" w:rsidP="001057BA">
      <w:pPr>
        <w:rPr>
          <w:rFonts w:ascii="Arial" w:hAnsi="Arial" w:cs="Arial"/>
          <w:b/>
        </w:rPr>
      </w:pPr>
      <w:r>
        <w:rPr>
          <w:rFonts w:ascii="Arial" w:hAnsi="Arial" w:cs="Arial"/>
        </w:rPr>
        <w:t xml:space="preserve">Kunín, </w:t>
      </w:r>
      <w:proofErr w:type="gramStart"/>
      <w:r w:rsidR="00584969">
        <w:rPr>
          <w:rFonts w:ascii="Arial" w:hAnsi="Arial" w:cs="Arial"/>
        </w:rPr>
        <w:t>0</w:t>
      </w:r>
      <w:r w:rsidR="00BE6A97">
        <w:rPr>
          <w:rFonts w:ascii="Arial" w:hAnsi="Arial" w:cs="Arial"/>
        </w:rPr>
        <w:t>3</w:t>
      </w:r>
      <w:r>
        <w:rPr>
          <w:rFonts w:ascii="Arial" w:hAnsi="Arial" w:cs="Arial"/>
        </w:rPr>
        <w:t xml:space="preserve"> – 20</w:t>
      </w:r>
      <w:r w:rsidR="00584969">
        <w:rPr>
          <w:rFonts w:ascii="Arial" w:hAnsi="Arial" w:cs="Arial"/>
        </w:rPr>
        <w:t>2</w:t>
      </w:r>
      <w:r w:rsidR="00BE6A97">
        <w:rPr>
          <w:rFonts w:ascii="Arial" w:hAnsi="Arial" w:cs="Arial"/>
        </w:rPr>
        <w:t>3</w:t>
      </w:r>
      <w:proofErr w:type="gramEnd"/>
      <w:r>
        <w:rPr>
          <w:rFonts w:ascii="Arial" w:hAnsi="Arial" w:cs="Arial"/>
        </w:rPr>
        <w:tab/>
      </w:r>
      <w:r>
        <w:rPr>
          <w:rFonts w:ascii="Arial" w:hAnsi="Arial" w:cs="Arial"/>
        </w:rPr>
        <w:tab/>
      </w:r>
      <w:r w:rsidR="00C95DAD">
        <w:rPr>
          <w:rFonts w:ascii="Arial" w:hAnsi="Arial" w:cs="Arial"/>
        </w:rPr>
        <w:tab/>
      </w:r>
      <w:r w:rsidR="00C95DAD">
        <w:rPr>
          <w:rFonts w:ascii="Arial" w:hAnsi="Arial" w:cs="Arial"/>
        </w:rPr>
        <w:tab/>
      </w:r>
      <w:r w:rsidR="00E5157D">
        <w:rPr>
          <w:rFonts w:ascii="Arial" w:hAnsi="Arial" w:cs="Arial"/>
        </w:rPr>
        <w:tab/>
      </w:r>
      <w:r w:rsidR="00E5157D">
        <w:rPr>
          <w:rFonts w:ascii="Arial" w:hAnsi="Arial" w:cs="Arial"/>
        </w:rPr>
        <w:tab/>
      </w:r>
      <w:r>
        <w:rPr>
          <w:rFonts w:ascii="Arial" w:hAnsi="Arial" w:cs="Arial"/>
        </w:rPr>
        <w:t>Zp</w:t>
      </w:r>
      <w:r w:rsidR="00C95DAD">
        <w:rPr>
          <w:rFonts w:ascii="Arial" w:hAnsi="Arial" w:cs="Arial"/>
        </w:rPr>
        <w:t xml:space="preserve">racoval: </w:t>
      </w:r>
      <w:r w:rsidR="00E5157D">
        <w:rPr>
          <w:rFonts w:ascii="Arial" w:hAnsi="Arial" w:cs="Arial"/>
        </w:rPr>
        <w:t>Ing. arch. Tomáš Kudělka</w:t>
      </w:r>
    </w:p>
    <w:sectPr w:rsidR="00DF1AC2" w:rsidSect="00E72D4D">
      <w:pgSz w:w="11906" w:h="16838"/>
      <w:pgMar w:top="1417" w:right="1417" w:bottom="1417" w:left="1417" w:header="708" w:footer="708" w:gutter="0"/>
      <w:cols w:space="7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C2B62" w14:textId="77777777" w:rsidR="00E95C08" w:rsidRDefault="00E95C08">
      <w:r>
        <w:separator/>
      </w:r>
    </w:p>
  </w:endnote>
  <w:endnote w:type="continuationSeparator" w:id="0">
    <w:p w14:paraId="4E3C2B63" w14:textId="77777777" w:rsidR="00E95C08" w:rsidRDefault="00E95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KorinnaItcTEE-Regu">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B67" w14:textId="77777777" w:rsidR="004B3309" w:rsidRDefault="004B3309" w:rsidP="00663BEB">
    <w:pPr>
      <w:rPr>
        <w:rFonts w:ascii="Arial" w:hAnsi="Arial"/>
      </w:rPr>
    </w:pPr>
    <w:r>
      <w:rPr>
        <w:rFonts w:ascii="Arial" w:hAnsi="Arial"/>
      </w:rPr>
      <w:t>_________________________________________________________________________________</w:t>
    </w:r>
  </w:p>
  <w:p w14:paraId="4E3C2B68" w14:textId="77777777" w:rsidR="004B3309" w:rsidRPr="00663BEB" w:rsidRDefault="004B3309" w:rsidP="00663BEB">
    <w:pPr>
      <w:rPr>
        <w:rFonts w:ascii="Arial" w:hAnsi="Arial"/>
      </w:rPr>
    </w:pPr>
  </w:p>
  <w:p w14:paraId="4E3C2B69" w14:textId="77777777" w:rsidR="004B3309" w:rsidRPr="00F63A2C" w:rsidRDefault="004B3309" w:rsidP="00663BEB">
    <w:pPr>
      <w:rPr>
        <w:rFonts w:ascii="Arial" w:hAnsi="Arial"/>
      </w:rPr>
    </w:pPr>
    <w:r w:rsidRPr="00C066D0">
      <w:rPr>
        <w:rFonts w:ascii="Arial" w:hAnsi="Arial"/>
        <w:b/>
      </w:rPr>
      <w:t>PROJEKT</w:t>
    </w:r>
    <w:r w:rsidRPr="002F3724">
      <w:rPr>
        <w:rFonts w:ascii="Arial" w:hAnsi="Arial"/>
      </w:rPr>
      <w:t>:</w:t>
    </w:r>
    <w:r>
      <w:rPr>
        <w:rFonts w:ascii="Arial" w:hAnsi="Arial"/>
      </w:rPr>
      <w:t xml:space="preserve"> </w:t>
    </w:r>
    <w:proofErr w:type="spellStart"/>
    <w:r>
      <w:rPr>
        <w:rFonts w:ascii="Arial" w:hAnsi="Arial"/>
      </w:rPr>
      <w:t>I</w:t>
    </w:r>
    <w:r w:rsidRPr="002F3724">
      <w:rPr>
        <w:rFonts w:ascii="Arial" w:hAnsi="Arial"/>
      </w:rPr>
      <w:t>ng.</w:t>
    </w:r>
    <w:r>
      <w:rPr>
        <w:rFonts w:ascii="Arial" w:hAnsi="Arial"/>
      </w:rPr>
      <w:t>a</w:t>
    </w:r>
    <w:r w:rsidRPr="002F3724">
      <w:rPr>
        <w:rFonts w:ascii="Arial" w:hAnsi="Arial"/>
      </w:rPr>
      <w:t>rch</w:t>
    </w:r>
    <w:proofErr w:type="spellEnd"/>
    <w:r w:rsidRPr="002F3724">
      <w:rPr>
        <w:rFonts w:ascii="Arial" w:hAnsi="Arial"/>
      </w:rPr>
      <w:t xml:space="preserve">. </w:t>
    </w:r>
    <w:smartTag w:uri="urn:schemas-microsoft-com:office:smarttags" w:element="PersonName">
      <w:smartTagPr>
        <w:attr w:name="ProductID" w:val="Tomáš Kudělka"/>
      </w:smartTagPr>
      <w:r w:rsidRPr="002F3724">
        <w:rPr>
          <w:rFonts w:ascii="Arial" w:hAnsi="Arial"/>
        </w:rPr>
        <w:t xml:space="preserve">Tomáš </w:t>
      </w:r>
      <w:proofErr w:type="spellStart"/>
      <w:proofErr w:type="gramStart"/>
      <w:r w:rsidRPr="002F3724">
        <w:rPr>
          <w:rFonts w:ascii="Arial" w:hAnsi="Arial"/>
        </w:rPr>
        <w:t>Kudělka</w:t>
      </w:r>
    </w:smartTag>
    <w:r w:rsidRPr="002F3724">
      <w:rPr>
        <w:rFonts w:ascii="Arial" w:hAnsi="Arial"/>
      </w:rPr>
      <w:t>,Kunín</w:t>
    </w:r>
    <w:proofErr w:type="spellEnd"/>
    <w:proofErr w:type="gramEnd"/>
    <w:r w:rsidRPr="002F3724">
      <w:rPr>
        <w:rFonts w:ascii="Arial" w:hAnsi="Arial"/>
      </w:rPr>
      <w:t xml:space="preserve"> 104,742 53 Kunín,</w:t>
    </w:r>
    <w:r>
      <w:rPr>
        <w:rFonts w:ascii="Arial" w:hAnsi="Arial"/>
      </w:rPr>
      <w:t xml:space="preserve">                                    </w:t>
    </w:r>
    <w:hyperlink r:id="rId1" w:history="1">
      <w:r w:rsidRPr="00680C51">
        <w:rPr>
          <w:rStyle w:val="Hypertextovodkaz"/>
          <w:rFonts w:ascii="Arial" w:hAnsi="Arial"/>
        </w:rPr>
        <w:t>www.kudelka.cz</w:t>
      </w:r>
    </w:hyperlink>
    <w:r>
      <w:rPr>
        <w:rFonts w:ascii="Arial" w:hAnsi="Arial"/>
      </w:rPr>
      <w:t xml:space="preserve">  </w:t>
    </w:r>
  </w:p>
  <w:p w14:paraId="4E3C2B6A" w14:textId="77777777" w:rsidR="004B3309" w:rsidRDefault="004B33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C2B60" w14:textId="77777777" w:rsidR="00E95C08" w:rsidRDefault="00E95C08">
      <w:r>
        <w:separator/>
      </w:r>
    </w:p>
  </w:footnote>
  <w:footnote w:type="continuationSeparator" w:id="0">
    <w:p w14:paraId="4E3C2B61" w14:textId="77777777" w:rsidR="00E95C08" w:rsidRDefault="00E95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B64" w14:textId="77777777" w:rsidR="004B3309" w:rsidRDefault="004B3309" w:rsidP="008E2A12">
    <w:pPr>
      <w:tabs>
        <w:tab w:val="right" w:pos="9072"/>
      </w:tabs>
      <w:jc w:val="both"/>
      <w:rPr>
        <w:rFonts w:ascii="Arial" w:hAnsi="Arial" w:cs="Arial"/>
      </w:rPr>
    </w:pPr>
    <w:r>
      <w:rPr>
        <w:rFonts w:ascii="Arial" w:hAnsi="Arial" w:cs="Arial"/>
        <w:b/>
      </w:rPr>
      <w:t>D</w:t>
    </w:r>
    <w:r w:rsidRPr="00663BEB">
      <w:rPr>
        <w:rFonts w:ascii="Arial" w:hAnsi="Arial" w:cs="Arial"/>
        <w:b/>
      </w:rPr>
      <w:t>.</w:t>
    </w:r>
    <w:r>
      <w:rPr>
        <w:rFonts w:ascii="Arial" w:hAnsi="Arial" w:cs="Arial"/>
        <w:b/>
      </w:rPr>
      <w:t>1.3</w:t>
    </w:r>
    <w:r w:rsidRPr="00663BEB">
      <w:rPr>
        <w:rFonts w:ascii="Arial" w:hAnsi="Arial" w:cs="Arial"/>
        <w:b/>
      </w:rPr>
      <w:t xml:space="preserve"> </w:t>
    </w:r>
    <w:r w:rsidRPr="00C565A0">
      <w:rPr>
        <w:rFonts w:ascii="Arial" w:hAnsi="Arial" w:cs="Arial"/>
        <w:b/>
      </w:rPr>
      <w:t>POŽÁRNĚ BEZPEČNOSTNÍ ŘEŠENÍ</w:t>
    </w:r>
    <w:r>
      <w:rPr>
        <w:rFonts w:ascii="Arial" w:hAnsi="Arial" w:cs="Arial"/>
        <w:sz w:val="18"/>
        <w:szCs w:val="18"/>
      </w:rPr>
      <w:t xml:space="preserve"> </w:t>
    </w:r>
    <w:r>
      <w:rPr>
        <w:rFonts w:ascii="Arial" w:hAnsi="Arial" w:cs="Arial"/>
        <w:sz w:val="18"/>
        <w:szCs w:val="18"/>
      </w:rPr>
      <w:tab/>
    </w:r>
    <w:r w:rsidRPr="00663BEB">
      <w:rPr>
        <w:rFonts w:ascii="Arial" w:hAnsi="Arial" w:cs="Arial"/>
      </w:rPr>
      <w:t xml:space="preserve">Strana </w:t>
    </w:r>
    <w:r w:rsidRPr="00663BEB">
      <w:rPr>
        <w:rFonts w:ascii="Arial" w:hAnsi="Arial" w:cs="Arial"/>
      </w:rPr>
      <w:fldChar w:fldCharType="begin"/>
    </w:r>
    <w:r w:rsidRPr="00663BEB">
      <w:rPr>
        <w:rFonts w:ascii="Arial" w:hAnsi="Arial" w:cs="Arial"/>
      </w:rPr>
      <w:instrText xml:space="preserve"> PAGE </w:instrText>
    </w:r>
    <w:r w:rsidRPr="00663BEB">
      <w:rPr>
        <w:rFonts w:ascii="Arial" w:hAnsi="Arial" w:cs="Arial"/>
      </w:rPr>
      <w:fldChar w:fldCharType="separate"/>
    </w:r>
    <w:r w:rsidR="00A64B50">
      <w:rPr>
        <w:rFonts w:ascii="Arial" w:hAnsi="Arial" w:cs="Arial"/>
        <w:noProof/>
      </w:rPr>
      <w:t>8</w:t>
    </w:r>
    <w:r w:rsidRPr="00663BEB">
      <w:rPr>
        <w:rFonts w:ascii="Arial" w:hAnsi="Arial" w:cs="Arial"/>
      </w:rPr>
      <w:fldChar w:fldCharType="end"/>
    </w:r>
    <w:r w:rsidRPr="00663BEB">
      <w:rPr>
        <w:rFonts w:ascii="Arial" w:hAnsi="Arial" w:cs="Arial"/>
      </w:rPr>
      <w:t xml:space="preserve"> z </w:t>
    </w:r>
    <w:r w:rsidRPr="00663BEB">
      <w:rPr>
        <w:rFonts w:ascii="Arial" w:hAnsi="Arial" w:cs="Arial"/>
      </w:rPr>
      <w:fldChar w:fldCharType="begin"/>
    </w:r>
    <w:r w:rsidRPr="00663BEB">
      <w:rPr>
        <w:rFonts w:ascii="Arial" w:hAnsi="Arial" w:cs="Arial"/>
      </w:rPr>
      <w:instrText xml:space="preserve"> NUMPAGES </w:instrText>
    </w:r>
    <w:r w:rsidRPr="00663BEB">
      <w:rPr>
        <w:rFonts w:ascii="Arial" w:hAnsi="Arial" w:cs="Arial"/>
      </w:rPr>
      <w:fldChar w:fldCharType="separate"/>
    </w:r>
    <w:r w:rsidR="00A64B50">
      <w:rPr>
        <w:rFonts w:ascii="Arial" w:hAnsi="Arial" w:cs="Arial"/>
        <w:noProof/>
      </w:rPr>
      <w:t>8</w:t>
    </w:r>
    <w:r w:rsidRPr="00663BEB">
      <w:rPr>
        <w:rFonts w:ascii="Arial" w:hAnsi="Arial" w:cs="Arial"/>
      </w:rPr>
      <w:fldChar w:fldCharType="end"/>
    </w:r>
  </w:p>
  <w:p w14:paraId="4E3C2B65" w14:textId="7A888C74" w:rsidR="004B3309" w:rsidRPr="001F42B9" w:rsidRDefault="001F42B9" w:rsidP="008E2A12">
    <w:pPr>
      <w:tabs>
        <w:tab w:val="right" w:pos="9072"/>
      </w:tabs>
      <w:jc w:val="both"/>
      <w:rPr>
        <w:rFonts w:ascii="Arial" w:hAnsi="Arial" w:cs="Arial"/>
        <w:sz w:val="18"/>
        <w:szCs w:val="18"/>
      </w:rPr>
    </w:pPr>
    <w:r w:rsidRPr="001F42B9">
      <w:rPr>
        <w:rFonts w:ascii="Arial" w:hAnsi="Arial" w:cs="Arial"/>
        <w:color w:val="222222"/>
        <w:shd w:val="clear" w:color="auto" w:fill="FFFFFF"/>
      </w:rPr>
      <w:t>Stavební úpravy objektu č.p. 910 Bílovec</w:t>
    </w:r>
  </w:p>
  <w:p w14:paraId="4E3C2B66" w14:textId="06F19A55" w:rsidR="004B3309" w:rsidRPr="00663BEB" w:rsidRDefault="004B3309" w:rsidP="00663BEB">
    <w:pPr>
      <w:tabs>
        <w:tab w:val="right" w:pos="9072"/>
      </w:tabs>
      <w:rPr>
        <w:rFonts w:ascii="Arial" w:hAnsi="Arial" w:cs="Arial"/>
      </w:rPr>
    </w:pPr>
    <w:r>
      <w:rPr>
        <w:rFonts w:ascii="Arial" w:hAnsi="Arial" w:cs="Arial"/>
      </w:rPr>
      <w:t>_________________________________________________________________________________</w:t>
    </w: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B5B"/>
    <w:multiLevelType w:val="hybridMultilevel"/>
    <w:tmpl w:val="3E0240CE"/>
    <w:lvl w:ilvl="0" w:tplc="AC5244EA">
      <w:numFmt w:val="bullet"/>
      <w:lvlText w:val="-"/>
      <w:lvlJc w:val="left"/>
      <w:pPr>
        <w:tabs>
          <w:tab w:val="num" w:pos="360"/>
        </w:tabs>
        <w:ind w:left="360" w:hanging="360"/>
      </w:pPr>
      <w:rPr>
        <w:rFonts w:ascii="Times New Roman" w:eastAsia="Times New Roman" w:hAnsi="Times New Roman" w:cs="Times New Roman"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1475B22"/>
    <w:multiLevelType w:val="singleLevel"/>
    <w:tmpl w:val="04050015"/>
    <w:lvl w:ilvl="0">
      <w:start w:val="1"/>
      <w:numFmt w:val="upperLetter"/>
      <w:lvlText w:val="%1."/>
      <w:legacy w:legacy="1" w:legacySpace="0" w:legacyIndent="360"/>
      <w:lvlJc w:val="left"/>
      <w:pPr>
        <w:ind w:left="360" w:hanging="360"/>
      </w:pPr>
    </w:lvl>
  </w:abstractNum>
  <w:abstractNum w:abstractNumId="2" w15:restartNumberingAfterBreak="0">
    <w:nsid w:val="224F56E9"/>
    <w:multiLevelType w:val="multilevel"/>
    <w:tmpl w:val="BFC20F6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24365490"/>
    <w:multiLevelType w:val="singleLevel"/>
    <w:tmpl w:val="A78E8B94"/>
    <w:lvl w:ilvl="0">
      <w:start w:val="4"/>
      <w:numFmt w:val="bullet"/>
      <w:lvlText w:val="-"/>
      <w:lvlJc w:val="left"/>
      <w:pPr>
        <w:tabs>
          <w:tab w:val="num" w:pos="360"/>
        </w:tabs>
        <w:ind w:left="360" w:hanging="360"/>
      </w:pPr>
      <w:rPr>
        <w:rFonts w:hint="default"/>
      </w:rPr>
    </w:lvl>
  </w:abstractNum>
  <w:abstractNum w:abstractNumId="4" w15:restartNumberingAfterBreak="0">
    <w:nsid w:val="24811EA0"/>
    <w:multiLevelType w:val="hybridMultilevel"/>
    <w:tmpl w:val="4BCA144E"/>
    <w:lvl w:ilvl="0" w:tplc="5F329BE0">
      <w:start w:val="4"/>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272B5E1E"/>
    <w:multiLevelType w:val="singleLevel"/>
    <w:tmpl w:val="CC3E07FE"/>
    <w:lvl w:ilvl="0">
      <w:start w:val="1"/>
      <w:numFmt w:val="bullet"/>
      <w:lvlText w:val="-"/>
      <w:lvlJc w:val="left"/>
      <w:pPr>
        <w:tabs>
          <w:tab w:val="num" w:pos="1068"/>
        </w:tabs>
        <w:ind w:left="1068" w:hanging="360"/>
      </w:pPr>
      <w:rPr>
        <w:rFonts w:hint="default"/>
      </w:rPr>
    </w:lvl>
  </w:abstractNum>
  <w:abstractNum w:abstractNumId="6" w15:restartNumberingAfterBreak="0">
    <w:nsid w:val="2B4771B9"/>
    <w:multiLevelType w:val="singleLevel"/>
    <w:tmpl w:val="04050015"/>
    <w:lvl w:ilvl="0">
      <w:start w:val="1"/>
      <w:numFmt w:val="upperLetter"/>
      <w:lvlText w:val="%1."/>
      <w:lvlJc w:val="left"/>
      <w:pPr>
        <w:tabs>
          <w:tab w:val="num" w:pos="360"/>
        </w:tabs>
        <w:ind w:left="360" w:hanging="360"/>
      </w:pPr>
      <w:rPr>
        <w:rFonts w:hint="default"/>
      </w:rPr>
    </w:lvl>
  </w:abstractNum>
  <w:abstractNum w:abstractNumId="7" w15:restartNumberingAfterBreak="0">
    <w:nsid w:val="2CE21D66"/>
    <w:multiLevelType w:val="hybridMultilevel"/>
    <w:tmpl w:val="057CDC86"/>
    <w:lvl w:ilvl="0" w:tplc="1264D2E4">
      <w:start w:val="1"/>
      <w:numFmt w:val="bullet"/>
      <w:lvlText w:val="-"/>
      <w:lvlJc w:val="left"/>
      <w:pPr>
        <w:ind w:left="2484" w:hanging="360"/>
      </w:pPr>
      <w:rPr>
        <w:rFonts w:ascii="Century Gothic" w:eastAsia="Calibri" w:hAnsi="Century Gothic" w:cs="Times New Roman"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8" w15:restartNumberingAfterBreak="0">
    <w:nsid w:val="2F3414BE"/>
    <w:multiLevelType w:val="hybridMultilevel"/>
    <w:tmpl w:val="09B6F266"/>
    <w:lvl w:ilvl="0" w:tplc="2E7CA34C">
      <w:start w:val="1"/>
      <w:numFmt w:val="bullet"/>
      <w:lvlText w:val=""/>
      <w:lvlJc w:val="left"/>
      <w:pPr>
        <w:ind w:left="360" w:hanging="360"/>
      </w:pPr>
      <w:rPr>
        <w:rFonts w:ascii="Symbol" w:hAnsi="Symbo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13604D"/>
    <w:multiLevelType w:val="hybridMultilevel"/>
    <w:tmpl w:val="BEAC810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58423D1"/>
    <w:multiLevelType w:val="hybridMultilevel"/>
    <w:tmpl w:val="E376B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0B5378"/>
    <w:multiLevelType w:val="hybridMultilevel"/>
    <w:tmpl w:val="B492B7BC"/>
    <w:lvl w:ilvl="0" w:tplc="AB2C6A40">
      <w:numFmt w:val="bullet"/>
      <w:lvlText w:val="-"/>
      <w:lvlJc w:val="left"/>
      <w:pPr>
        <w:ind w:left="1056" w:hanging="360"/>
      </w:pPr>
      <w:rPr>
        <w:rFonts w:ascii="Times New Roman" w:eastAsia="Times New Roman" w:hAnsi="Times New Roman" w:cs="Times New Roman" w:hint="default"/>
        <w:i w:val="0"/>
      </w:rPr>
    </w:lvl>
    <w:lvl w:ilvl="1" w:tplc="04050003" w:tentative="1">
      <w:start w:val="1"/>
      <w:numFmt w:val="bullet"/>
      <w:lvlText w:val="o"/>
      <w:lvlJc w:val="left"/>
      <w:pPr>
        <w:ind w:left="1776" w:hanging="360"/>
      </w:pPr>
      <w:rPr>
        <w:rFonts w:ascii="Courier New" w:hAnsi="Courier New" w:cs="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cs="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cs="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12" w15:restartNumberingAfterBreak="0">
    <w:nsid w:val="4DA4454D"/>
    <w:multiLevelType w:val="hybridMultilevel"/>
    <w:tmpl w:val="E8F6A316"/>
    <w:lvl w:ilvl="0" w:tplc="AB2C6A40">
      <w:numFmt w:val="bullet"/>
      <w:lvlText w:val="-"/>
      <w:lvlJc w:val="left"/>
      <w:pPr>
        <w:ind w:left="1080" w:hanging="360"/>
      </w:pPr>
      <w:rPr>
        <w:rFonts w:ascii="Times New Roman" w:eastAsia="Times New Roman" w:hAnsi="Times New Roman" w:cs="Times New Roman" w:hint="default"/>
        <w:i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4F6109A2"/>
    <w:multiLevelType w:val="hybridMultilevel"/>
    <w:tmpl w:val="B8EE1A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C443C7"/>
    <w:multiLevelType w:val="hybridMultilevel"/>
    <w:tmpl w:val="EBAE33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6280A09"/>
    <w:multiLevelType w:val="singleLevel"/>
    <w:tmpl w:val="04050013"/>
    <w:lvl w:ilvl="0">
      <w:start w:val="1"/>
      <w:numFmt w:val="upperRoman"/>
      <w:lvlText w:val="%1."/>
      <w:lvlJc w:val="left"/>
      <w:pPr>
        <w:tabs>
          <w:tab w:val="num" w:pos="720"/>
        </w:tabs>
        <w:ind w:left="720" w:hanging="720"/>
      </w:pPr>
      <w:rPr>
        <w:rFonts w:hint="default"/>
      </w:rPr>
    </w:lvl>
  </w:abstractNum>
  <w:abstractNum w:abstractNumId="16" w15:restartNumberingAfterBreak="0">
    <w:nsid w:val="57646A2B"/>
    <w:multiLevelType w:val="multilevel"/>
    <w:tmpl w:val="82EC0A4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5AEB3115"/>
    <w:multiLevelType w:val="hybridMultilevel"/>
    <w:tmpl w:val="E58A77F8"/>
    <w:lvl w:ilvl="0" w:tplc="EC32EFC6">
      <w:start w:val="5"/>
      <w:numFmt w:val="bullet"/>
      <w:lvlText w:val="-"/>
      <w:lvlJc w:val="left"/>
      <w:pPr>
        <w:ind w:left="720" w:hanging="360"/>
      </w:pPr>
      <w:rPr>
        <w:rFonts w:ascii="Arial" w:eastAsia="Times New Roman" w:hAnsi="Arial" w:cs="Arial" w:hint="default"/>
        <w:b w:val="0"/>
        <w:bCs/>
        <w:i w:val="0"/>
        <w:iCs/>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70B1127F"/>
    <w:multiLevelType w:val="hybridMultilevel"/>
    <w:tmpl w:val="0F709DB0"/>
    <w:lvl w:ilvl="0" w:tplc="2D3810F0">
      <w:start w:val="1"/>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773A4740"/>
    <w:multiLevelType w:val="multilevel"/>
    <w:tmpl w:val="32AA21B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79E50829"/>
    <w:multiLevelType w:val="multilevel"/>
    <w:tmpl w:val="977CF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778788763">
    <w:abstractNumId w:val="15"/>
  </w:num>
  <w:num w:numId="2" w16cid:durableId="1156841882">
    <w:abstractNumId w:val="3"/>
  </w:num>
  <w:num w:numId="3" w16cid:durableId="935136204">
    <w:abstractNumId w:val="2"/>
  </w:num>
  <w:num w:numId="4" w16cid:durableId="1436097115">
    <w:abstractNumId w:val="21"/>
  </w:num>
  <w:num w:numId="5" w16cid:durableId="245071740">
    <w:abstractNumId w:val="20"/>
  </w:num>
  <w:num w:numId="6" w16cid:durableId="733044045">
    <w:abstractNumId w:val="16"/>
  </w:num>
  <w:num w:numId="7" w16cid:durableId="518276662">
    <w:abstractNumId w:val="6"/>
  </w:num>
  <w:num w:numId="8" w16cid:durableId="1244029589">
    <w:abstractNumId w:val="5"/>
  </w:num>
  <w:num w:numId="9" w16cid:durableId="1054354820">
    <w:abstractNumId w:val="1"/>
  </w:num>
  <w:num w:numId="10" w16cid:durableId="560136498">
    <w:abstractNumId w:val="18"/>
  </w:num>
  <w:num w:numId="11" w16cid:durableId="384528220">
    <w:abstractNumId w:val="10"/>
  </w:num>
  <w:num w:numId="12" w16cid:durableId="1498574613">
    <w:abstractNumId w:val="8"/>
  </w:num>
  <w:num w:numId="13" w16cid:durableId="1307470330">
    <w:abstractNumId w:val="12"/>
  </w:num>
  <w:num w:numId="14" w16cid:durableId="165021789">
    <w:abstractNumId w:val="11"/>
  </w:num>
  <w:num w:numId="15" w16cid:durableId="584731232">
    <w:abstractNumId w:val="17"/>
  </w:num>
  <w:num w:numId="16" w16cid:durableId="979766298">
    <w:abstractNumId w:val="0"/>
  </w:num>
  <w:num w:numId="17" w16cid:durableId="1426030353">
    <w:abstractNumId w:val="13"/>
  </w:num>
  <w:num w:numId="18" w16cid:durableId="1457680483">
    <w:abstractNumId w:val="7"/>
  </w:num>
  <w:num w:numId="19" w16cid:durableId="756050461">
    <w:abstractNumId w:val="9"/>
  </w:num>
  <w:num w:numId="20" w16cid:durableId="944583006">
    <w:abstractNumId w:val="14"/>
  </w:num>
  <w:num w:numId="21" w16cid:durableId="566186336">
    <w:abstractNumId w:val="19"/>
  </w:num>
  <w:num w:numId="22" w16cid:durableId="21379864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45F"/>
    <w:rsid w:val="00000570"/>
    <w:rsid w:val="00001186"/>
    <w:rsid w:val="000019E5"/>
    <w:rsid w:val="00001D13"/>
    <w:rsid w:val="00012611"/>
    <w:rsid w:val="000141B7"/>
    <w:rsid w:val="0001513E"/>
    <w:rsid w:val="000159D9"/>
    <w:rsid w:val="0001675A"/>
    <w:rsid w:val="0001676E"/>
    <w:rsid w:val="00016A35"/>
    <w:rsid w:val="00020BBD"/>
    <w:rsid w:val="00021162"/>
    <w:rsid w:val="00021284"/>
    <w:rsid w:val="00022730"/>
    <w:rsid w:val="0002307E"/>
    <w:rsid w:val="0002495B"/>
    <w:rsid w:val="0002746B"/>
    <w:rsid w:val="00032658"/>
    <w:rsid w:val="000327CA"/>
    <w:rsid w:val="00032E29"/>
    <w:rsid w:val="0003338E"/>
    <w:rsid w:val="00033596"/>
    <w:rsid w:val="00034BD0"/>
    <w:rsid w:val="00040505"/>
    <w:rsid w:val="00040FC9"/>
    <w:rsid w:val="00043B92"/>
    <w:rsid w:val="00044917"/>
    <w:rsid w:val="000465E1"/>
    <w:rsid w:val="00046B52"/>
    <w:rsid w:val="00050CFA"/>
    <w:rsid w:val="00051AE2"/>
    <w:rsid w:val="00054686"/>
    <w:rsid w:val="00056787"/>
    <w:rsid w:val="00060849"/>
    <w:rsid w:val="0006600C"/>
    <w:rsid w:val="00066D09"/>
    <w:rsid w:val="00066E9A"/>
    <w:rsid w:val="000674E3"/>
    <w:rsid w:val="000676B2"/>
    <w:rsid w:val="00070D3A"/>
    <w:rsid w:val="00071F18"/>
    <w:rsid w:val="00072648"/>
    <w:rsid w:val="0007604E"/>
    <w:rsid w:val="00076AFC"/>
    <w:rsid w:val="00077F26"/>
    <w:rsid w:val="00082394"/>
    <w:rsid w:val="00083165"/>
    <w:rsid w:val="000845AA"/>
    <w:rsid w:val="00084FB0"/>
    <w:rsid w:val="00086128"/>
    <w:rsid w:val="0009429B"/>
    <w:rsid w:val="000976BB"/>
    <w:rsid w:val="000A27AC"/>
    <w:rsid w:val="000A4800"/>
    <w:rsid w:val="000A4D9B"/>
    <w:rsid w:val="000A7005"/>
    <w:rsid w:val="000B017E"/>
    <w:rsid w:val="000B1EA0"/>
    <w:rsid w:val="000B5698"/>
    <w:rsid w:val="000B586C"/>
    <w:rsid w:val="000B720C"/>
    <w:rsid w:val="000B736C"/>
    <w:rsid w:val="000C074D"/>
    <w:rsid w:val="000C12C3"/>
    <w:rsid w:val="000C203A"/>
    <w:rsid w:val="000C3560"/>
    <w:rsid w:val="000C401A"/>
    <w:rsid w:val="000C45F9"/>
    <w:rsid w:val="000C4F8D"/>
    <w:rsid w:val="000C5741"/>
    <w:rsid w:val="000C5E3E"/>
    <w:rsid w:val="000C640B"/>
    <w:rsid w:val="000D6A8E"/>
    <w:rsid w:val="000D7829"/>
    <w:rsid w:val="000F0327"/>
    <w:rsid w:val="000F0748"/>
    <w:rsid w:val="000F0AFA"/>
    <w:rsid w:val="000F0C74"/>
    <w:rsid w:val="000F12BF"/>
    <w:rsid w:val="000F1566"/>
    <w:rsid w:val="000F1633"/>
    <w:rsid w:val="000F1B2A"/>
    <w:rsid w:val="001011A8"/>
    <w:rsid w:val="00102A52"/>
    <w:rsid w:val="0010428B"/>
    <w:rsid w:val="001057BA"/>
    <w:rsid w:val="001061B1"/>
    <w:rsid w:val="0010636E"/>
    <w:rsid w:val="001063FA"/>
    <w:rsid w:val="00106D20"/>
    <w:rsid w:val="00110E74"/>
    <w:rsid w:val="00110F33"/>
    <w:rsid w:val="00112414"/>
    <w:rsid w:val="00112E80"/>
    <w:rsid w:val="00115869"/>
    <w:rsid w:val="00120413"/>
    <w:rsid w:val="00121BDD"/>
    <w:rsid w:val="00121EF9"/>
    <w:rsid w:val="0012230F"/>
    <w:rsid w:val="00124BC1"/>
    <w:rsid w:val="00130A5C"/>
    <w:rsid w:val="0013279F"/>
    <w:rsid w:val="00133D8F"/>
    <w:rsid w:val="00134501"/>
    <w:rsid w:val="00136809"/>
    <w:rsid w:val="00137B38"/>
    <w:rsid w:val="0014004A"/>
    <w:rsid w:val="0014128A"/>
    <w:rsid w:val="0014256B"/>
    <w:rsid w:val="001435DB"/>
    <w:rsid w:val="00144843"/>
    <w:rsid w:val="00153671"/>
    <w:rsid w:val="00155AEF"/>
    <w:rsid w:val="001614C0"/>
    <w:rsid w:val="001634D0"/>
    <w:rsid w:val="0016735E"/>
    <w:rsid w:val="00175183"/>
    <w:rsid w:val="00176B18"/>
    <w:rsid w:val="00177E11"/>
    <w:rsid w:val="00180FE4"/>
    <w:rsid w:val="001838EE"/>
    <w:rsid w:val="00184011"/>
    <w:rsid w:val="00185598"/>
    <w:rsid w:val="0018683A"/>
    <w:rsid w:val="001874C6"/>
    <w:rsid w:val="00191723"/>
    <w:rsid w:val="00193481"/>
    <w:rsid w:val="00194525"/>
    <w:rsid w:val="00196184"/>
    <w:rsid w:val="00197B78"/>
    <w:rsid w:val="001A15FD"/>
    <w:rsid w:val="001A19A4"/>
    <w:rsid w:val="001A35A4"/>
    <w:rsid w:val="001A3D48"/>
    <w:rsid w:val="001A5BEA"/>
    <w:rsid w:val="001A7881"/>
    <w:rsid w:val="001B060E"/>
    <w:rsid w:val="001B0D53"/>
    <w:rsid w:val="001B29C4"/>
    <w:rsid w:val="001B3166"/>
    <w:rsid w:val="001B513E"/>
    <w:rsid w:val="001C36CD"/>
    <w:rsid w:val="001D095D"/>
    <w:rsid w:val="001D1071"/>
    <w:rsid w:val="001D14AC"/>
    <w:rsid w:val="001D1770"/>
    <w:rsid w:val="001D1915"/>
    <w:rsid w:val="001D295C"/>
    <w:rsid w:val="001D3961"/>
    <w:rsid w:val="001D7406"/>
    <w:rsid w:val="001E1E74"/>
    <w:rsid w:val="001E2E28"/>
    <w:rsid w:val="001E6CBF"/>
    <w:rsid w:val="001E6D67"/>
    <w:rsid w:val="001F1C51"/>
    <w:rsid w:val="001F42B9"/>
    <w:rsid w:val="001F6643"/>
    <w:rsid w:val="001F69A3"/>
    <w:rsid w:val="002006A0"/>
    <w:rsid w:val="00200F18"/>
    <w:rsid w:val="00201058"/>
    <w:rsid w:val="00202013"/>
    <w:rsid w:val="002051B4"/>
    <w:rsid w:val="00210F7B"/>
    <w:rsid w:val="00212FAD"/>
    <w:rsid w:val="002131B0"/>
    <w:rsid w:val="00213550"/>
    <w:rsid w:val="00216CAD"/>
    <w:rsid w:val="0021766B"/>
    <w:rsid w:val="0022074B"/>
    <w:rsid w:val="00220DE8"/>
    <w:rsid w:val="00223002"/>
    <w:rsid w:val="00225A88"/>
    <w:rsid w:val="00226A17"/>
    <w:rsid w:val="00230723"/>
    <w:rsid w:val="00231374"/>
    <w:rsid w:val="00231BA7"/>
    <w:rsid w:val="00232D43"/>
    <w:rsid w:val="002341C9"/>
    <w:rsid w:val="002346B3"/>
    <w:rsid w:val="00234E81"/>
    <w:rsid w:val="00235DD9"/>
    <w:rsid w:val="00237902"/>
    <w:rsid w:val="00242D2D"/>
    <w:rsid w:val="00243B9E"/>
    <w:rsid w:val="00243F1D"/>
    <w:rsid w:val="00244A94"/>
    <w:rsid w:val="00246364"/>
    <w:rsid w:val="0024753B"/>
    <w:rsid w:val="00250183"/>
    <w:rsid w:val="0025203C"/>
    <w:rsid w:val="0025209E"/>
    <w:rsid w:val="0025253A"/>
    <w:rsid w:val="002532FE"/>
    <w:rsid w:val="00253427"/>
    <w:rsid w:val="0025452C"/>
    <w:rsid w:val="00254FB1"/>
    <w:rsid w:val="00257AA4"/>
    <w:rsid w:val="002627A5"/>
    <w:rsid w:val="00262AFC"/>
    <w:rsid w:val="00270207"/>
    <w:rsid w:val="0027066F"/>
    <w:rsid w:val="0027086F"/>
    <w:rsid w:val="002709DC"/>
    <w:rsid w:val="0027103D"/>
    <w:rsid w:val="00274D95"/>
    <w:rsid w:val="00275F2E"/>
    <w:rsid w:val="002764BC"/>
    <w:rsid w:val="00276C62"/>
    <w:rsid w:val="002772C2"/>
    <w:rsid w:val="00281957"/>
    <w:rsid w:val="00282BF1"/>
    <w:rsid w:val="00283E55"/>
    <w:rsid w:val="00284A69"/>
    <w:rsid w:val="00287DA3"/>
    <w:rsid w:val="00290662"/>
    <w:rsid w:val="00290F56"/>
    <w:rsid w:val="00292D15"/>
    <w:rsid w:val="00293C5B"/>
    <w:rsid w:val="00294F1B"/>
    <w:rsid w:val="002A00A2"/>
    <w:rsid w:val="002A5371"/>
    <w:rsid w:val="002A695D"/>
    <w:rsid w:val="002B34F9"/>
    <w:rsid w:val="002B3732"/>
    <w:rsid w:val="002B6ACF"/>
    <w:rsid w:val="002B7050"/>
    <w:rsid w:val="002B7457"/>
    <w:rsid w:val="002C0254"/>
    <w:rsid w:val="002C086C"/>
    <w:rsid w:val="002C13F2"/>
    <w:rsid w:val="002C3A1F"/>
    <w:rsid w:val="002C4B44"/>
    <w:rsid w:val="002C5427"/>
    <w:rsid w:val="002C5840"/>
    <w:rsid w:val="002C5E95"/>
    <w:rsid w:val="002C6800"/>
    <w:rsid w:val="002C773A"/>
    <w:rsid w:val="002D129F"/>
    <w:rsid w:val="002D2DE1"/>
    <w:rsid w:val="002D4356"/>
    <w:rsid w:val="002D4A97"/>
    <w:rsid w:val="002D7DFC"/>
    <w:rsid w:val="002E1F77"/>
    <w:rsid w:val="002E5A7A"/>
    <w:rsid w:val="002E5E41"/>
    <w:rsid w:val="002E70F2"/>
    <w:rsid w:val="002E7AC4"/>
    <w:rsid w:val="002F0516"/>
    <w:rsid w:val="002F08FF"/>
    <w:rsid w:val="002F13C4"/>
    <w:rsid w:val="002F2228"/>
    <w:rsid w:val="002F52C3"/>
    <w:rsid w:val="002F55CB"/>
    <w:rsid w:val="002F65C0"/>
    <w:rsid w:val="002F75FB"/>
    <w:rsid w:val="002F7726"/>
    <w:rsid w:val="00300997"/>
    <w:rsid w:val="00302136"/>
    <w:rsid w:val="00303B0C"/>
    <w:rsid w:val="003065BB"/>
    <w:rsid w:val="00306D53"/>
    <w:rsid w:val="00306E33"/>
    <w:rsid w:val="00307F3A"/>
    <w:rsid w:val="0031174A"/>
    <w:rsid w:val="0031290C"/>
    <w:rsid w:val="003136CE"/>
    <w:rsid w:val="003137CE"/>
    <w:rsid w:val="00314826"/>
    <w:rsid w:val="00320516"/>
    <w:rsid w:val="0032241C"/>
    <w:rsid w:val="003260C9"/>
    <w:rsid w:val="00326B37"/>
    <w:rsid w:val="00327B09"/>
    <w:rsid w:val="00327BEF"/>
    <w:rsid w:val="00330956"/>
    <w:rsid w:val="00331416"/>
    <w:rsid w:val="00331B16"/>
    <w:rsid w:val="00332C77"/>
    <w:rsid w:val="00332E52"/>
    <w:rsid w:val="00333024"/>
    <w:rsid w:val="0033360D"/>
    <w:rsid w:val="003367F8"/>
    <w:rsid w:val="00337793"/>
    <w:rsid w:val="00341240"/>
    <w:rsid w:val="00341CBA"/>
    <w:rsid w:val="00342163"/>
    <w:rsid w:val="00344200"/>
    <w:rsid w:val="00345B98"/>
    <w:rsid w:val="0035164F"/>
    <w:rsid w:val="003520B3"/>
    <w:rsid w:val="003528DF"/>
    <w:rsid w:val="0035444D"/>
    <w:rsid w:val="00354D1F"/>
    <w:rsid w:val="003552B2"/>
    <w:rsid w:val="0035744A"/>
    <w:rsid w:val="00357DC3"/>
    <w:rsid w:val="00360301"/>
    <w:rsid w:val="00360578"/>
    <w:rsid w:val="003643C2"/>
    <w:rsid w:val="003648E3"/>
    <w:rsid w:val="00364C82"/>
    <w:rsid w:val="00370018"/>
    <w:rsid w:val="00372077"/>
    <w:rsid w:val="00372382"/>
    <w:rsid w:val="00372535"/>
    <w:rsid w:val="00373814"/>
    <w:rsid w:val="003744C3"/>
    <w:rsid w:val="00374ACC"/>
    <w:rsid w:val="00375251"/>
    <w:rsid w:val="0038122A"/>
    <w:rsid w:val="00381892"/>
    <w:rsid w:val="00381A85"/>
    <w:rsid w:val="00383EBE"/>
    <w:rsid w:val="00384683"/>
    <w:rsid w:val="00385ED7"/>
    <w:rsid w:val="0038600F"/>
    <w:rsid w:val="00386BBA"/>
    <w:rsid w:val="00386C14"/>
    <w:rsid w:val="0039019D"/>
    <w:rsid w:val="00391BC8"/>
    <w:rsid w:val="00392992"/>
    <w:rsid w:val="0039333F"/>
    <w:rsid w:val="00396693"/>
    <w:rsid w:val="00396AF1"/>
    <w:rsid w:val="00397023"/>
    <w:rsid w:val="003A1E91"/>
    <w:rsid w:val="003A4487"/>
    <w:rsid w:val="003A4DE1"/>
    <w:rsid w:val="003A54FC"/>
    <w:rsid w:val="003A7800"/>
    <w:rsid w:val="003A7C55"/>
    <w:rsid w:val="003B45EC"/>
    <w:rsid w:val="003B5F77"/>
    <w:rsid w:val="003B7AB0"/>
    <w:rsid w:val="003C40A9"/>
    <w:rsid w:val="003C727B"/>
    <w:rsid w:val="003C7D70"/>
    <w:rsid w:val="003D0E04"/>
    <w:rsid w:val="003D1151"/>
    <w:rsid w:val="003D1B72"/>
    <w:rsid w:val="003D2ED7"/>
    <w:rsid w:val="003D332E"/>
    <w:rsid w:val="003D46D2"/>
    <w:rsid w:val="003D56B0"/>
    <w:rsid w:val="003D5A24"/>
    <w:rsid w:val="003D6497"/>
    <w:rsid w:val="003D76F0"/>
    <w:rsid w:val="003D771C"/>
    <w:rsid w:val="003E2023"/>
    <w:rsid w:val="003E4573"/>
    <w:rsid w:val="003E5965"/>
    <w:rsid w:val="003E5C18"/>
    <w:rsid w:val="003E7595"/>
    <w:rsid w:val="003E7FD6"/>
    <w:rsid w:val="003F10DE"/>
    <w:rsid w:val="003F18E9"/>
    <w:rsid w:val="003F25DD"/>
    <w:rsid w:val="003F5EF8"/>
    <w:rsid w:val="00404362"/>
    <w:rsid w:val="004046BA"/>
    <w:rsid w:val="004050E8"/>
    <w:rsid w:val="00406D34"/>
    <w:rsid w:val="004070EB"/>
    <w:rsid w:val="0041101D"/>
    <w:rsid w:val="004111B8"/>
    <w:rsid w:val="00411F15"/>
    <w:rsid w:val="004120FD"/>
    <w:rsid w:val="00412A6E"/>
    <w:rsid w:val="004134DA"/>
    <w:rsid w:val="0041725A"/>
    <w:rsid w:val="00423DB5"/>
    <w:rsid w:val="004260AC"/>
    <w:rsid w:val="004265EA"/>
    <w:rsid w:val="004309BA"/>
    <w:rsid w:val="004326D5"/>
    <w:rsid w:val="00435CFA"/>
    <w:rsid w:val="00437C68"/>
    <w:rsid w:val="00441A56"/>
    <w:rsid w:val="00442967"/>
    <w:rsid w:val="00443C97"/>
    <w:rsid w:val="0044727D"/>
    <w:rsid w:val="0044762F"/>
    <w:rsid w:val="00450C41"/>
    <w:rsid w:val="00452335"/>
    <w:rsid w:val="00452CF2"/>
    <w:rsid w:val="0045552B"/>
    <w:rsid w:val="00455B80"/>
    <w:rsid w:val="004572CC"/>
    <w:rsid w:val="0046305E"/>
    <w:rsid w:val="00463068"/>
    <w:rsid w:val="00463B5B"/>
    <w:rsid w:val="00463F51"/>
    <w:rsid w:val="00466A92"/>
    <w:rsid w:val="00467952"/>
    <w:rsid w:val="00467FAC"/>
    <w:rsid w:val="00470654"/>
    <w:rsid w:val="00471643"/>
    <w:rsid w:val="00473E38"/>
    <w:rsid w:val="00473E3F"/>
    <w:rsid w:val="00475688"/>
    <w:rsid w:val="004760FF"/>
    <w:rsid w:val="004761AA"/>
    <w:rsid w:val="0048050F"/>
    <w:rsid w:val="00481B4A"/>
    <w:rsid w:val="004825EA"/>
    <w:rsid w:val="00483076"/>
    <w:rsid w:val="00483861"/>
    <w:rsid w:val="0048485D"/>
    <w:rsid w:val="00484DC0"/>
    <w:rsid w:val="00485BE3"/>
    <w:rsid w:val="00490FCF"/>
    <w:rsid w:val="0049177F"/>
    <w:rsid w:val="00492EFD"/>
    <w:rsid w:val="00496122"/>
    <w:rsid w:val="004A01FC"/>
    <w:rsid w:val="004A16DF"/>
    <w:rsid w:val="004A1CEF"/>
    <w:rsid w:val="004A4520"/>
    <w:rsid w:val="004A6AD0"/>
    <w:rsid w:val="004A6B7C"/>
    <w:rsid w:val="004A706F"/>
    <w:rsid w:val="004A7995"/>
    <w:rsid w:val="004B04F7"/>
    <w:rsid w:val="004B22F9"/>
    <w:rsid w:val="004B3309"/>
    <w:rsid w:val="004B41F0"/>
    <w:rsid w:val="004C36AE"/>
    <w:rsid w:val="004C3788"/>
    <w:rsid w:val="004D2273"/>
    <w:rsid w:val="004D2962"/>
    <w:rsid w:val="004D2B0E"/>
    <w:rsid w:val="004D3CC8"/>
    <w:rsid w:val="004D4399"/>
    <w:rsid w:val="004D47D2"/>
    <w:rsid w:val="004D4BC5"/>
    <w:rsid w:val="004D5A7D"/>
    <w:rsid w:val="004D6E92"/>
    <w:rsid w:val="004E3622"/>
    <w:rsid w:val="004E47AD"/>
    <w:rsid w:val="004E5AC5"/>
    <w:rsid w:val="004E5E74"/>
    <w:rsid w:val="004E6808"/>
    <w:rsid w:val="004F09DC"/>
    <w:rsid w:val="004F0F0C"/>
    <w:rsid w:val="004F1ACC"/>
    <w:rsid w:val="004F398E"/>
    <w:rsid w:val="004F644A"/>
    <w:rsid w:val="004F69B1"/>
    <w:rsid w:val="004F724F"/>
    <w:rsid w:val="00500239"/>
    <w:rsid w:val="00500A00"/>
    <w:rsid w:val="00501262"/>
    <w:rsid w:val="00501320"/>
    <w:rsid w:val="00502392"/>
    <w:rsid w:val="005035EC"/>
    <w:rsid w:val="00504A5A"/>
    <w:rsid w:val="00504C28"/>
    <w:rsid w:val="005050F5"/>
    <w:rsid w:val="00505A5C"/>
    <w:rsid w:val="005078F2"/>
    <w:rsid w:val="00507F77"/>
    <w:rsid w:val="005103F1"/>
    <w:rsid w:val="00511AA7"/>
    <w:rsid w:val="00511AA8"/>
    <w:rsid w:val="005126E8"/>
    <w:rsid w:val="00513032"/>
    <w:rsid w:val="00513DF9"/>
    <w:rsid w:val="00515763"/>
    <w:rsid w:val="00516EC3"/>
    <w:rsid w:val="005227B8"/>
    <w:rsid w:val="00524911"/>
    <w:rsid w:val="00530EC3"/>
    <w:rsid w:val="00531F41"/>
    <w:rsid w:val="0053525E"/>
    <w:rsid w:val="00535F51"/>
    <w:rsid w:val="00536826"/>
    <w:rsid w:val="00536E45"/>
    <w:rsid w:val="005379F4"/>
    <w:rsid w:val="00540CF4"/>
    <w:rsid w:val="00541832"/>
    <w:rsid w:val="00541CC4"/>
    <w:rsid w:val="0054245B"/>
    <w:rsid w:val="00543A96"/>
    <w:rsid w:val="00546E09"/>
    <w:rsid w:val="00547D6E"/>
    <w:rsid w:val="005506A0"/>
    <w:rsid w:val="0055081B"/>
    <w:rsid w:val="0055138B"/>
    <w:rsid w:val="005547D1"/>
    <w:rsid w:val="005550A9"/>
    <w:rsid w:val="00556E94"/>
    <w:rsid w:val="00561504"/>
    <w:rsid w:val="00563AFA"/>
    <w:rsid w:val="00565457"/>
    <w:rsid w:val="00565679"/>
    <w:rsid w:val="005664D2"/>
    <w:rsid w:val="00566F59"/>
    <w:rsid w:val="005739ED"/>
    <w:rsid w:val="00574ABE"/>
    <w:rsid w:val="005801B9"/>
    <w:rsid w:val="005802B7"/>
    <w:rsid w:val="00582313"/>
    <w:rsid w:val="00582BB5"/>
    <w:rsid w:val="0058313C"/>
    <w:rsid w:val="005833F7"/>
    <w:rsid w:val="00584063"/>
    <w:rsid w:val="00584969"/>
    <w:rsid w:val="0058525C"/>
    <w:rsid w:val="00587CBF"/>
    <w:rsid w:val="00590DB1"/>
    <w:rsid w:val="005918E1"/>
    <w:rsid w:val="00591D74"/>
    <w:rsid w:val="00592C2A"/>
    <w:rsid w:val="005976B2"/>
    <w:rsid w:val="00597898"/>
    <w:rsid w:val="00597AAB"/>
    <w:rsid w:val="00597AB7"/>
    <w:rsid w:val="005A0E43"/>
    <w:rsid w:val="005A1DE3"/>
    <w:rsid w:val="005A3DF1"/>
    <w:rsid w:val="005A5F6A"/>
    <w:rsid w:val="005A615C"/>
    <w:rsid w:val="005B0C11"/>
    <w:rsid w:val="005B0E36"/>
    <w:rsid w:val="005B127D"/>
    <w:rsid w:val="005B3683"/>
    <w:rsid w:val="005B384E"/>
    <w:rsid w:val="005B535A"/>
    <w:rsid w:val="005B549A"/>
    <w:rsid w:val="005B6074"/>
    <w:rsid w:val="005B6AAD"/>
    <w:rsid w:val="005B7014"/>
    <w:rsid w:val="005C0030"/>
    <w:rsid w:val="005C07E5"/>
    <w:rsid w:val="005C23F8"/>
    <w:rsid w:val="005D0659"/>
    <w:rsid w:val="005D0949"/>
    <w:rsid w:val="005D4500"/>
    <w:rsid w:val="005D4B47"/>
    <w:rsid w:val="005D6C14"/>
    <w:rsid w:val="005D6DD1"/>
    <w:rsid w:val="005D7EC8"/>
    <w:rsid w:val="005E1657"/>
    <w:rsid w:val="005E21CB"/>
    <w:rsid w:val="005E5CE1"/>
    <w:rsid w:val="005F149C"/>
    <w:rsid w:val="005F1A8A"/>
    <w:rsid w:val="005F436D"/>
    <w:rsid w:val="005F5154"/>
    <w:rsid w:val="005F5AF5"/>
    <w:rsid w:val="005F5D16"/>
    <w:rsid w:val="005F6FA2"/>
    <w:rsid w:val="005F7436"/>
    <w:rsid w:val="005F7B37"/>
    <w:rsid w:val="005F7D06"/>
    <w:rsid w:val="0060012B"/>
    <w:rsid w:val="00602EE7"/>
    <w:rsid w:val="006045A6"/>
    <w:rsid w:val="00605B9A"/>
    <w:rsid w:val="006066D6"/>
    <w:rsid w:val="0060702F"/>
    <w:rsid w:val="006102C3"/>
    <w:rsid w:val="0061226E"/>
    <w:rsid w:val="00617297"/>
    <w:rsid w:val="006200C2"/>
    <w:rsid w:val="006212F2"/>
    <w:rsid w:val="00623BB7"/>
    <w:rsid w:val="00625847"/>
    <w:rsid w:val="00625970"/>
    <w:rsid w:val="006273AD"/>
    <w:rsid w:val="00627FD6"/>
    <w:rsid w:val="00630722"/>
    <w:rsid w:val="00630736"/>
    <w:rsid w:val="006313EB"/>
    <w:rsid w:val="006407C6"/>
    <w:rsid w:val="006415FC"/>
    <w:rsid w:val="0064192C"/>
    <w:rsid w:val="0064668C"/>
    <w:rsid w:val="00652168"/>
    <w:rsid w:val="006525D2"/>
    <w:rsid w:val="006538D0"/>
    <w:rsid w:val="00653ECC"/>
    <w:rsid w:val="006600E7"/>
    <w:rsid w:val="00661F91"/>
    <w:rsid w:val="0066296F"/>
    <w:rsid w:val="00663BEB"/>
    <w:rsid w:val="00666CC1"/>
    <w:rsid w:val="00666FC3"/>
    <w:rsid w:val="00667C52"/>
    <w:rsid w:val="006727B3"/>
    <w:rsid w:val="00673412"/>
    <w:rsid w:val="0067347E"/>
    <w:rsid w:val="00673676"/>
    <w:rsid w:val="006736A9"/>
    <w:rsid w:val="0067426D"/>
    <w:rsid w:val="00674F3F"/>
    <w:rsid w:val="00676F78"/>
    <w:rsid w:val="00677E35"/>
    <w:rsid w:val="00680C46"/>
    <w:rsid w:val="006835C2"/>
    <w:rsid w:val="0068412D"/>
    <w:rsid w:val="00692D3A"/>
    <w:rsid w:val="006934AD"/>
    <w:rsid w:val="006935B6"/>
    <w:rsid w:val="006936E3"/>
    <w:rsid w:val="0069433C"/>
    <w:rsid w:val="00695551"/>
    <w:rsid w:val="00695A17"/>
    <w:rsid w:val="0069791A"/>
    <w:rsid w:val="006A0585"/>
    <w:rsid w:val="006A0871"/>
    <w:rsid w:val="006A1441"/>
    <w:rsid w:val="006A23ED"/>
    <w:rsid w:val="006A25C4"/>
    <w:rsid w:val="006A2EF4"/>
    <w:rsid w:val="006A36F9"/>
    <w:rsid w:val="006A46F7"/>
    <w:rsid w:val="006A54FC"/>
    <w:rsid w:val="006B0146"/>
    <w:rsid w:val="006B1BA7"/>
    <w:rsid w:val="006B2368"/>
    <w:rsid w:val="006B2E39"/>
    <w:rsid w:val="006B6BB2"/>
    <w:rsid w:val="006C04F7"/>
    <w:rsid w:val="006C118B"/>
    <w:rsid w:val="006C1E0B"/>
    <w:rsid w:val="006C2DFF"/>
    <w:rsid w:val="006C31C7"/>
    <w:rsid w:val="006C446E"/>
    <w:rsid w:val="006C617D"/>
    <w:rsid w:val="006C62A1"/>
    <w:rsid w:val="006C6EA5"/>
    <w:rsid w:val="006C7928"/>
    <w:rsid w:val="006C7B12"/>
    <w:rsid w:val="006D00A2"/>
    <w:rsid w:val="006D2669"/>
    <w:rsid w:val="006D3631"/>
    <w:rsid w:val="006D37F1"/>
    <w:rsid w:val="006D5DFE"/>
    <w:rsid w:val="006D6132"/>
    <w:rsid w:val="006D7570"/>
    <w:rsid w:val="006E0AA1"/>
    <w:rsid w:val="006E27FC"/>
    <w:rsid w:val="006F0883"/>
    <w:rsid w:val="006F1D9E"/>
    <w:rsid w:val="006F2B1D"/>
    <w:rsid w:val="006F37CE"/>
    <w:rsid w:val="006F3A84"/>
    <w:rsid w:val="006F52CA"/>
    <w:rsid w:val="006F6CEA"/>
    <w:rsid w:val="00701556"/>
    <w:rsid w:val="00701D9A"/>
    <w:rsid w:val="00702DBE"/>
    <w:rsid w:val="00705BED"/>
    <w:rsid w:val="00707C22"/>
    <w:rsid w:val="007107A4"/>
    <w:rsid w:val="0071445F"/>
    <w:rsid w:val="00717A68"/>
    <w:rsid w:val="00722F0E"/>
    <w:rsid w:val="00730515"/>
    <w:rsid w:val="00730A5F"/>
    <w:rsid w:val="00731224"/>
    <w:rsid w:val="00731D5D"/>
    <w:rsid w:val="007336DB"/>
    <w:rsid w:val="00734650"/>
    <w:rsid w:val="0073480A"/>
    <w:rsid w:val="00734906"/>
    <w:rsid w:val="007356B9"/>
    <w:rsid w:val="00735994"/>
    <w:rsid w:val="00736049"/>
    <w:rsid w:val="00736363"/>
    <w:rsid w:val="007363C4"/>
    <w:rsid w:val="00737790"/>
    <w:rsid w:val="00737A91"/>
    <w:rsid w:val="007408A2"/>
    <w:rsid w:val="0074151F"/>
    <w:rsid w:val="00741975"/>
    <w:rsid w:val="007437F5"/>
    <w:rsid w:val="0074492D"/>
    <w:rsid w:val="00744DAF"/>
    <w:rsid w:val="0074751F"/>
    <w:rsid w:val="00750916"/>
    <w:rsid w:val="00750A56"/>
    <w:rsid w:val="00750D58"/>
    <w:rsid w:val="00752E10"/>
    <w:rsid w:val="00753C7F"/>
    <w:rsid w:val="00754D8C"/>
    <w:rsid w:val="00756555"/>
    <w:rsid w:val="007576AB"/>
    <w:rsid w:val="0076003D"/>
    <w:rsid w:val="00762EDF"/>
    <w:rsid w:val="00771B97"/>
    <w:rsid w:val="007747FC"/>
    <w:rsid w:val="0077537F"/>
    <w:rsid w:val="007759C6"/>
    <w:rsid w:val="00776A70"/>
    <w:rsid w:val="007770EE"/>
    <w:rsid w:val="00777CC2"/>
    <w:rsid w:val="00781178"/>
    <w:rsid w:val="007816BE"/>
    <w:rsid w:val="007842F1"/>
    <w:rsid w:val="007921FA"/>
    <w:rsid w:val="00792311"/>
    <w:rsid w:val="0079685F"/>
    <w:rsid w:val="00796BE8"/>
    <w:rsid w:val="00796DCF"/>
    <w:rsid w:val="007976FD"/>
    <w:rsid w:val="007A0756"/>
    <w:rsid w:val="007A18D4"/>
    <w:rsid w:val="007A2AAE"/>
    <w:rsid w:val="007A5A0E"/>
    <w:rsid w:val="007A5D84"/>
    <w:rsid w:val="007A67BB"/>
    <w:rsid w:val="007A7BE3"/>
    <w:rsid w:val="007A7D82"/>
    <w:rsid w:val="007B03C7"/>
    <w:rsid w:val="007B15B8"/>
    <w:rsid w:val="007B3C6D"/>
    <w:rsid w:val="007B3FDA"/>
    <w:rsid w:val="007B5865"/>
    <w:rsid w:val="007C0F6A"/>
    <w:rsid w:val="007C5087"/>
    <w:rsid w:val="007C72F8"/>
    <w:rsid w:val="007C7530"/>
    <w:rsid w:val="007C786D"/>
    <w:rsid w:val="007D0495"/>
    <w:rsid w:val="007D097A"/>
    <w:rsid w:val="007D131D"/>
    <w:rsid w:val="007D1692"/>
    <w:rsid w:val="007D290C"/>
    <w:rsid w:val="007D5519"/>
    <w:rsid w:val="007D576C"/>
    <w:rsid w:val="007D75D5"/>
    <w:rsid w:val="007D77B0"/>
    <w:rsid w:val="007E1023"/>
    <w:rsid w:val="007E4781"/>
    <w:rsid w:val="007E5BDC"/>
    <w:rsid w:val="007E6471"/>
    <w:rsid w:val="007E651E"/>
    <w:rsid w:val="007F13ED"/>
    <w:rsid w:val="007F7AC8"/>
    <w:rsid w:val="008002B3"/>
    <w:rsid w:val="00802E2E"/>
    <w:rsid w:val="00803F79"/>
    <w:rsid w:val="00804682"/>
    <w:rsid w:val="00810737"/>
    <w:rsid w:val="0081310D"/>
    <w:rsid w:val="0081510F"/>
    <w:rsid w:val="008157C9"/>
    <w:rsid w:val="00815BF1"/>
    <w:rsid w:val="008208B5"/>
    <w:rsid w:val="00822605"/>
    <w:rsid w:val="00822967"/>
    <w:rsid w:val="00822F36"/>
    <w:rsid w:val="0082318C"/>
    <w:rsid w:val="008236AC"/>
    <w:rsid w:val="00824BF2"/>
    <w:rsid w:val="0082593E"/>
    <w:rsid w:val="008263AD"/>
    <w:rsid w:val="00832892"/>
    <w:rsid w:val="00832A56"/>
    <w:rsid w:val="00832E49"/>
    <w:rsid w:val="00835692"/>
    <w:rsid w:val="00837008"/>
    <w:rsid w:val="0083790C"/>
    <w:rsid w:val="0084374D"/>
    <w:rsid w:val="00843B54"/>
    <w:rsid w:val="008446EC"/>
    <w:rsid w:val="00846C74"/>
    <w:rsid w:val="00846D49"/>
    <w:rsid w:val="00846E75"/>
    <w:rsid w:val="00847625"/>
    <w:rsid w:val="008577CF"/>
    <w:rsid w:val="00862BE1"/>
    <w:rsid w:val="00867477"/>
    <w:rsid w:val="0087291C"/>
    <w:rsid w:val="00873723"/>
    <w:rsid w:val="00873F29"/>
    <w:rsid w:val="008740A4"/>
    <w:rsid w:val="00876274"/>
    <w:rsid w:val="00880C7B"/>
    <w:rsid w:val="00880E63"/>
    <w:rsid w:val="0088250B"/>
    <w:rsid w:val="00882BD1"/>
    <w:rsid w:val="00884935"/>
    <w:rsid w:val="00887EFC"/>
    <w:rsid w:val="0089535D"/>
    <w:rsid w:val="00896CFE"/>
    <w:rsid w:val="0089706A"/>
    <w:rsid w:val="008A0B66"/>
    <w:rsid w:val="008A0E5B"/>
    <w:rsid w:val="008A2168"/>
    <w:rsid w:val="008A2C88"/>
    <w:rsid w:val="008A56FA"/>
    <w:rsid w:val="008A652D"/>
    <w:rsid w:val="008A751D"/>
    <w:rsid w:val="008A7CA0"/>
    <w:rsid w:val="008B30C8"/>
    <w:rsid w:val="008B33C3"/>
    <w:rsid w:val="008B449E"/>
    <w:rsid w:val="008B6655"/>
    <w:rsid w:val="008C1A05"/>
    <w:rsid w:val="008C2A54"/>
    <w:rsid w:val="008C2A8A"/>
    <w:rsid w:val="008C2ABB"/>
    <w:rsid w:val="008C35A9"/>
    <w:rsid w:val="008C4715"/>
    <w:rsid w:val="008C6178"/>
    <w:rsid w:val="008C689D"/>
    <w:rsid w:val="008C7B1B"/>
    <w:rsid w:val="008D0D6E"/>
    <w:rsid w:val="008D1F1C"/>
    <w:rsid w:val="008D58C1"/>
    <w:rsid w:val="008D61A1"/>
    <w:rsid w:val="008E0BBD"/>
    <w:rsid w:val="008E1B45"/>
    <w:rsid w:val="008E28C4"/>
    <w:rsid w:val="008E2A12"/>
    <w:rsid w:val="008E4746"/>
    <w:rsid w:val="008E5401"/>
    <w:rsid w:val="008E5ABF"/>
    <w:rsid w:val="008E67EA"/>
    <w:rsid w:val="008F0A89"/>
    <w:rsid w:val="008F1045"/>
    <w:rsid w:val="008F1849"/>
    <w:rsid w:val="008F2103"/>
    <w:rsid w:val="008F2690"/>
    <w:rsid w:val="008F39C9"/>
    <w:rsid w:val="008F640F"/>
    <w:rsid w:val="008F7725"/>
    <w:rsid w:val="008F7F32"/>
    <w:rsid w:val="008F7F9C"/>
    <w:rsid w:val="0090551D"/>
    <w:rsid w:val="00905ED9"/>
    <w:rsid w:val="00910D87"/>
    <w:rsid w:val="009120C3"/>
    <w:rsid w:val="00914032"/>
    <w:rsid w:val="00914C15"/>
    <w:rsid w:val="00914CE1"/>
    <w:rsid w:val="0091571C"/>
    <w:rsid w:val="00916011"/>
    <w:rsid w:val="00916AD8"/>
    <w:rsid w:val="009173B2"/>
    <w:rsid w:val="0092001E"/>
    <w:rsid w:val="00921112"/>
    <w:rsid w:val="009223B0"/>
    <w:rsid w:val="00924418"/>
    <w:rsid w:val="00927B94"/>
    <w:rsid w:val="0093029E"/>
    <w:rsid w:val="009304C3"/>
    <w:rsid w:val="00932FAD"/>
    <w:rsid w:val="00934AF8"/>
    <w:rsid w:val="00935BDE"/>
    <w:rsid w:val="0094389E"/>
    <w:rsid w:val="00944566"/>
    <w:rsid w:val="00944E71"/>
    <w:rsid w:val="0095256E"/>
    <w:rsid w:val="00952CDC"/>
    <w:rsid w:val="009531B0"/>
    <w:rsid w:val="0095368E"/>
    <w:rsid w:val="00954A8D"/>
    <w:rsid w:val="00955F78"/>
    <w:rsid w:val="00960C0B"/>
    <w:rsid w:val="009610A3"/>
    <w:rsid w:val="00962C7C"/>
    <w:rsid w:val="009653C4"/>
    <w:rsid w:val="009668BB"/>
    <w:rsid w:val="00966A4B"/>
    <w:rsid w:val="00966A52"/>
    <w:rsid w:val="009740AC"/>
    <w:rsid w:val="00976512"/>
    <w:rsid w:val="009809CE"/>
    <w:rsid w:val="00981CAE"/>
    <w:rsid w:val="00982D63"/>
    <w:rsid w:val="009830BA"/>
    <w:rsid w:val="00983AB5"/>
    <w:rsid w:val="00985241"/>
    <w:rsid w:val="0098524D"/>
    <w:rsid w:val="00986A6C"/>
    <w:rsid w:val="00987E4E"/>
    <w:rsid w:val="009914C2"/>
    <w:rsid w:val="00991ADA"/>
    <w:rsid w:val="00993480"/>
    <w:rsid w:val="0099376F"/>
    <w:rsid w:val="0099417F"/>
    <w:rsid w:val="00994BCD"/>
    <w:rsid w:val="00995E3B"/>
    <w:rsid w:val="00996AFF"/>
    <w:rsid w:val="00997C50"/>
    <w:rsid w:val="009A10BD"/>
    <w:rsid w:val="009A3AE0"/>
    <w:rsid w:val="009A544E"/>
    <w:rsid w:val="009A54FF"/>
    <w:rsid w:val="009B01AD"/>
    <w:rsid w:val="009B13D0"/>
    <w:rsid w:val="009B2FB8"/>
    <w:rsid w:val="009B3349"/>
    <w:rsid w:val="009B7599"/>
    <w:rsid w:val="009C155C"/>
    <w:rsid w:val="009C1DFF"/>
    <w:rsid w:val="009C2157"/>
    <w:rsid w:val="009C32F9"/>
    <w:rsid w:val="009C3438"/>
    <w:rsid w:val="009C3613"/>
    <w:rsid w:val="009C3E7A"/>
    <w:rsid w:val="009C4206"/>
    <w:rsid w:val="009C4293"/>
    <w:rsid w:val="009D1305"/>
    <w:rsid w:val="009D28E3"/>
    <w:rsid w:val="009D364B"/>
    <w:rsid w:val="009D36AE"/>
    <w:rsid w:val="009D4C2A"/>
    <w:rsid w:val="009E08FF"/>
    <w:rsid w:val="009E1A43"/>
    <w:rsid w:val="009E4E46"/>
    <w:rsid w:val="009E53EB"/>
    <w:rsid w:val="009E63F6"/>
    <w:rsid w:val="009E7838"/>
    <w:rsid w:val="009F1BC5"/>
    <w:rsid w:val="009F2588"/>
    <w:rsid w:val="009F29CB"/>
    <w:rsid w:val="009F3A69"/>
    <w:rsid w:val="009F4C30"/>
    <w:rsid w:val="009F4C44"/>
    <w:rsid w:val="009F4E2A"/>
    <w:rsid w:val="00A01574"/>
    <w:rsid w:val="00A01ED6"/>
    <w:rsid w:val="00A02ED0"/>
    <w:rsid w:val="00A04F0B"/>
    <w:rsid w:val="00A059E1"/>
    <w:rsid w:val="00A05F2D"/>
    <w:rsid w:val="00A0734D"/>
    <w:rsid w:val="00A07C0F"/>
    <w:rsid w:val="00A07DBE"/>
    <w:rsid w:val="00A10172"/>
    <w:rsid w:val="00A1033D"/>
    <w:rsid w:val="00A11DB9"/>
    <w:rsid w:val="00A11F60"/>
    <w:rsid w:val="00A12A38"/>
    <w:rsid w:val="00A13A2A"/>
    <w:rsid w:val="00A1605D"/>
    <w:rsid w:val="00A179E6"/>
    <w:rsid w:val="00A207C2"/>
    <w:rsid w:val="00A21068"/>
    <w:rsid w:val="00A2115F"/>
    <w:rsid w:val="00A217B0"/>
    <w:rsid w:val="00A23082"/>
    <w:rsid w:val="00A250C7"/>
    <w:rsid w:val="00A2643A"/>
    <w:rsid w:val="00A33AEE"/>
    <w:rsid w:val="00A36A16"/>
    <w:rsid w:val="00A37186"/>
    <w:rsid w:val="00A375F2"/>
    <w:rsid w:val="00A37DE2"/>
    <w:rsid w:val="00A40A48"/>
    <w:rsid w:val="00A40E70"/>
    <w:rsid w:val="00A41D08"/>
    <w:rsid w:val="00A4260B"/>
    <w:rsid w:val="00A436AE"/>
    <w:rsid w:val="00A44B7F"/>
    <w:rsid w:val="00A44E21"/>
    <w:rsid w:val="00A466AA"/>
    <w:rsid w:val="00A47591"/>
    <w:rsid w:val="00A50150"/>
    <w:rsid w:val="00A54177"/>
    <w:rsid w:val="00A56031"/>
    <w:rsid w:val="00A6042C"/>
    <w:rsid w:val="00A60D33"/>
    <w:rsid w:val="00A61207"/>
    <w:rsid w:val="00A62537"/>
    <w:rsid w:val="00A647BA"/>
    <w:rsid w:val="00A64B50"/>
    <w:rsid w:val="00A6540A"/>
    <w:rsid w:val="00A655E1"/>
    <w:rsid w:val="00A70749"/>
    <w:rsid w:val="00A7171C"/>
    <w:rsid w:val="00A71C95"/>
    <w:rsid w:val="00A73A22"/>
    <w:rsid w:val="00A752F1"/>
    <w:rsid w:val="00A753B8"/>
    <w:rsid w:val="00A806CE"/>
    <w:rsid w:val="00A80D96"/>
    <w:rsid w:val="00A813D7"/>
    <w:rsid w:val="00A82608"/>
    <w:rsid w:val="00A84C60"/>
    <w:rsid w:val="00A85876"/>
    <w:rsid w:val="00A85986"/>
    <w:rsid w:val="00A87C53"/>
    <w:rsid w:val="00A93C5E"/>
    <w:rsid w:val="00A944FB"/>
    <w:rsid w:val="00A94F22"/>
    <w:rsid w:val="00AA0467"/>
    <w:rsid w:val="00AA07CA"/>
    <w:rsid w:val="00AA1864"/>
    <w:rsid w:val="00AA19EE"/>
    <w:rsid w:val="00AA436F"/>
    <w:rsid w:val="00AA44C2"/>
    <w:rsid w:val="00AA46AB"/>
    <w:rsid w:val="00AA62CC"/>
    <w:rsid w:val="00AA6FBC"/>
    <w:rsid w:val="00AA7E79"/>
    <w:rsid w:val="00AB3AE2"/>
    <w:rsid w:val="00AB7052"/>
    <w:rsid w:val="00AB70FE"/>
    <w:rsid w:val="00AC07DE"/>
    <w:rsid w:val="00AC1D11"/>
    <w:rsid w:val="00AC2A5C"/>
    <w:rsid w:val="00AC3C80"/>
    <w:rsid w:val="00AC58CC"/>
    <w:rsid w:val="00AC7491"/>
    <w:rsid w:val="00AC786F"/>
    <w:rsid w:val="00AC7B4C"/>
    <w:rsid w:val="00AD1790"/>
    <w:rsid w:val="00AD1FDB"/>
    <w:rsid w:val="00AD6854"/>
    <w:rsid w:val="00AD7BAD"/>
    <w:rsid w:val="00AE29C6"/>
    <w:rsid w:val="00AE3A0E"/>
    <w:rsid w:val="00AE64D0"/>
    <w:rsid w:val="00AE74E5"/>
    <w:rsid w:val="00AF4A5E"/>
    <w:rsid w:val="00AF4F26"/>
    <w:rsid w:val="00AF60EF"/>
    <w:rsid w:val="00AF6173"/>
    <w:rsid w:val="00AF7504"/>
    <w:rsid w:val="00B028A2"/>
    <w:rsid w:val="00B04529"/>
    <w:rsid w:val="00B0575B"/>
    <w:rsid w:val="00B06D71"/>
    <w:rsid w:val="00B06E0D"/>
    <w:rsid w:val="00B10DE4"/>
    <w:rsid w:val="00B1254C"/>
    <w:rsid w:val="00B12F00"/>
    <w:rsid w:val="00B146A2"/>
    <w:rsid w:val="00B15460"/>
    <w:rsid w:val="00B15C62"/>
    <w:rsid w:val="00B20B99"/>
    <w:rsid w:val="00B22702"/>
    <w:rsid w:val="00B25297"/>
    <w:rsid w:val="00B2628F"/>
    <w:rsid w:val="00B2668B"/>
    <w:rsid w:val="00B277E5"/>
    <w:rsid w:val="00B326F8"/>
    <w:rsid w:val="00B34130"/>
    <w:rsid w:val="00B477EB"/>
    <w:rsid w:val="00B47EE2"/>
    <w:rsid w:val="00B500D0"/>
    <w:rsid w:val="00B52146"/>
    <w:rsid w:val="00B5257D"/>
    <w:rsid w:val="00B53DFB"/>
    <w:rsid w:val="00B556CF"/>
    <w:rsid w:val="00B57CDE"/>
    <w:rsid w:val="00B60806"/>
    <w:rsid w:val="00B6122F"/>
    <w:rsid w:val="00B617A6"/>
    <w:rsid w:val="00B61C4A"/>
    <w:rsid w:val="00B648F3"/>
    <w:rsid w:val="00B65BCA"/>
    <w:rsid w:val="00B67373"/>
    <w:rsid w:val="00B71595"/>
    <w:rsid w:val="00B73725"/>
    <w:rsid w:val="00B748B2"/>
    <w:rsid w:val="00B74E49"/>
    <w:rsid w:val="00B75A22"/>
    <w:rsid w:val="00B770A3"/>
    <w:rsid w:val="00B81AB1"/>
    <w:rsid w:val="00B81D5D"/>
    <w:rsid w:val="00B81FD3"/>
    <w:rsid w:val="00B824B7"/>
    <w:rsid w:val="00B84C1E"/>
    <w:rsid w:val="00B9009D"/>
    <w:rsid w:val="00B93D71"/>
    <w:rsid w:val="00B94546"/>
    <w:rsid w:val="00B95877"/>
    <w:rsid w:val="00B9680F"/>
    <w:rsid w:val="00B97328"/>
    <w:rsid w:val="00B97875"/>
    <w:rsid w:val="00B97DCC"/>
    <w:rsid w:val="00BA0405"/>
    <w:rsid w:val="00BA2C91"/>
    <w:rsid w:val="00BA4C46"/>
    <w:rsid w:val="00BA6B68"/>
    <w:rsid w:val="00BA7E70"/>
    <w:rsid w:val="00BB2F1D"/>
    <w:rsid w:val="00BB3FB7"/>
    <w:rsid w:val="00BB4C63"/>
    <w:rsid w:val="00BB60B9"/>
    <w:rsid w:val="00BB67BD"/>
    <w:rsid w:val="00BB6FFB"/>
    <w:rsid w:val="00BB781A"/>
    <w:rsid w:val="00BC5878"/>
    <w:rsid w:val="00BC6322"/>
    <w:rsid w:val="00BC657A"/>
    <w:rsid w:val="00BC7EDC"/>
    <w:rsid w:val="00BD1DAC"/>
    <w:rsid w:val="00BD378D"/>
    <w:rsid w:val="00BD4053"/>
    <w:rsid w:val="00BD5001"/>
    <w:rsid w:val="00BD569A"/>
    <w:rsid w:val="00BD5CC7"/>
    <w:rsid w:val="00BD6305"/>
    <w:rsid w:val="00BD6884"/>
    <w:rsid w:val="00BD7868"/>
    <w:rsid w:val="00BE0A77"/>
    <w:rsid w:val="00BE0F03"/>
    <w:rsid w:val="00BE11FC"/>
    <w:rsid w:val="00BE3ED4"/>
    <w:rsid w:val="00BE56A4"/>
    <w:rsid w:val="00BE6A97"/>
    <w:rsid w:val="00BE70AB"/>
    <w:rsid w:val="00BF1722"/>
    <w:rsid w:val="00BF1AA0"/>
    <w:rsid w:val="00BF2489"/>
    <w:rsid w:val="00BF2F42"/>
    <w:rsid w:val="00BF541D"/>
    <w:rsid w:val="00BF5E91"/>
    <w:rsid w:val="00BF7F0D"/>
    <w:rsid w:val="00C00330"/>
    <w:rsid w:val="00C00D1F"/>
    <w:rsid w:val="00C024C3"/>
    <w:rsid w:val="00C02F9A"/>
    <w:rsid w:val="00C034DD"/>
    <w:rsid w:val="00C03C86"/>
    <w:rsid w:val="00C04F5D"/>
    <w:rsid w:val="00C06CA5"/>
    <w:rsid w:val="00C07CB3"/>
    <w:rsid w:val="00C10C68"/>
    <w:rsid w:val="00C11437"/>
    <w:rsid w:val="00C11528"/>
    <w:rsid w:val="00C12331"/>
    <w:rsid w:val="00C15104"/>
    <w:rsid w:val="00C16474"/>
    <w:rsid w:val="00C17974"/>
    <w:rsid w:val="00C204A5"/>
    <w:rsid w:val="00C22282"/>
    <w:rsid w:val="00C22CEF"/>
    <w:rsid w:val="00C2380E"/>
    <w:rsid w:val="00C25AAC"/>
    <w:rsid w:val="00C26E2A"/>
    <w:rsid w:val="00C26ED8"/>
    <w:rsid w:val="00C27465"/>
    <w:rsid w:val="00C278E4"/>
    <w:rsid w:val="00C30295"/>
    <w:rsid w:val="00C302DA"/>
    <w:rsid w:val="00C30A62"/>
    <w:rsid w:val="00C3262C"/>
    <w:rsid w:val="00C32758"/>
    <w:rsid w:val="00C3422A"/>
    <w:rsid w:val="00C3491D"/>
    <w:rsid w:val="00C3542B"/>
    <w:rsid w:val="00C355B1"/>
    <w:rsid w:val="00C36E4B"/>
    <w:rsid w:val="00C40AB8"/>
    <w:rsid w:val="00C4106A"/>
    <w:rsid w:val="00C44E92"/>
    <w:rsid w:val="00C45269"/>
    <w:rsid w:val="00C46685"/>
    <w:rsid w:val="00C4722F"/>
    <w:rsid w:val="00C51CE4"/>
    <w:rsid w:val="00C52ABA"/>
    <w:rsid w:val="00C54834"/>
    <w:rsid w:val="00C565A0"/>
    <w:rsid w:val="00C63266"/>
    <w:rsid w:val="00C67617"/>
    <w:rsid w:val="00C70ABF"/>
    <w:rsid w:val="00C71C65"/>
    <w:rsid w:val="00C731BE"/>
    <w:rsid w:val="00C73B55"/>
    <w:rsid w:val="00C74AD3"/>
    <w:rsid w:val="00C757F2"/>
    <w:rsid w:val="00C760AD"/>
    <w:rsid w:val="00C837FC"/>
    <w:rsid w:val="00C87960"/>
    <w:rsid w:val="00C901D3"/>
    <w:rsid w:val="00C90F4A"/>
    <w:rsid w:val="00C94000"/>
    <w:rsid w:val="00C9411A"/>
    <w:rsid w:val="00C94AEA"/>
    <w:rsid w:val="00C95DAD"/>
    <w:rsid w:val="00C965ED"/>
    <w:rsid w:val="00C97905"/>
    <w:rsid w:val="00CA373C"/>
    <w:rsid w:val="00CA3767"/>
    <w:rsid w:val="00CA4817"/>
    <w:rsid w:val="00CA6FE0"/>
    <w:rsid w:val="00CB043F"/>
    <w:rsid w:val="00CB0F36"/>
    <w:rsid w:val="00CB1FEB"/>
    <w:rsid w:val="00CB29DA"/>
    <w:rsid w:val="00CB2E7C"/>
    <w:rsid w:val="00CB30CD"/>
    <w:rsid w:val="00CB345F"/>
    <w:rsid w:val="00CB34DF"/>
    <w:rsid w:val="00CB3E66"/>
    <w:rsid w:val="00CB51CA"/>
    <w:rsid w:val="00CC11BB"/>
    <w:rsid w:val="00CC1843"/>
    <w:rsid w:val="00CC241B"/>
    <w:rsid w:val="00CC2BF0"/>
    <w:rsid w:val="00CC2D67"/>
    <w:rsid w:val="00CC4D25"/>
    <w:rsid w:val="00CC6970"/>
    <w:rsid w:val="00CD014F"/>
    <w:rsid w:val="00CD023C"/>
    <w:rsid w:val="00CD2573"/>
    <w:rsid w:val="00CD3766"/>
    <w:rsid w:val="00CD4200"/>
    <w:rsid w:val="00CD4404"/>
    <w:rsid w:val="00CD4750"/>
    <w:rsid w:val="00CD5536"/>
    <w:rsid w:val="00CD67F8"/>
    <w:rsid w:val="00CE07E9"/>
    <w:rsid w:val="00CE2428"/>
    <w:rsid w:val="00CE2F3A"/>
    <w:rsid w:val="00CE5409"/>
    <w:rsid w:val="00CE5EA5"/>
    <w:rsid w:val="00CE7947"/>
    <w:rsid w:val="00CF0809"/>
    <w:rsid w:val="00CF2AC8"/>
    <w:rsid w:val="00CF43FE"/>
    <w:rsid w:val="00CF5FAA"/>
    <w:rsid w:val="00CF6F05"/>
    <w:rsid w:val="00D01AD5"/>
    <w:rsid w:val="00D01B9A"/>
    <w:rsid w:val="00D0241F"/>
    <w:rsid w:val="00D039C6"/>
    <w:rsid w:val="00D046E2"/>
    <w:rsid w:val="00D0684B"/>
    <w:rsid w:val="00D075BC"/>
    <w:rsid w:val="00D10874"/>
    <w:rsid w:val="00D112D3"/>
    <w:rsid w:val="00D11B8C"/>
    <w:rsid w:val="00D125A7"/>
    <w:rsid w:val="00D14008"/>
    <w:rsid w:val="00D149BA"/>
    <w:rsid w:val="00D15CBF"/>
    <w:rsid w:val="00D16A8D"/>
    <w:rsid w:val="00D17603"/>
    <w:rsid w:val="00D17BDB"/>
    <w:rsid w:val="00D21C06"/>
    <w:rsid w:val="00D21FFE"/>
    <w:rsid w:val="00D22C4D"/>
    <w:rsid w:val="00D24FC6"/>
    <w:rsid w:val="00D25B75"/>
    <w:rsid w:val="00D27A16"/>
    <w:rsid w:val="00D31733"/>
    <w:rsid w:val="00D32087"/>
    <w:rsid w:val="00D32A83"/>
    <w:rsid w:val="00D33EC1"/>
    <w:rsid w:val="00D34488"/>
    <w:rsid w:val="00D34F95"/>
    <w:rsid w:val="00D353B4"/>
    <w:rsid w:val="00D3585D"/>
    <w:rsid w:val="00D42202"/>
    <w:rsid w:val="00D42269"/>
    <w:rsid w:val="00D42E34"/>
    <w:rsid w:val="00D432A6"/>
    <w:rsid w:val="00D4364D"/>
    <w:rsid w:val="00D46294"/>
    <w:rsid w:val="00D470BE"/>
    <w:rsid w:val="00D47AD2"/>
    <w:rsid w:val="00D47D56"/>
    <w:rsid w:val="00D501CC"/>
    <w:rsid w:val="00D50CEB"/>
    <w:rsid w:val="00D50D8F"/>
    <w:rsid w:val="00D57B48"/>
    <w:rsid w:val="00D627F8"/>
    <w:rsid w:val="00D63416"/>
    <w:rsid w:val="00D658C9"/>
    <w:rsid w:val="00D65E63"/>
    <w:rsid w:val="00D673C0"/>
    <w:rsid w:val="00D707DC"/>
    <w:rsid w:val="00D710E8"/>
    <w:rsid w:val="00D719EC"/>
    <w:rsid w:val="00D736FF"/>
    <w:rsid w:val="00D74A91"/>
    <w:rsid w:val="00D75081"/>
    <w:rsid w:val="00D77F02"/>
    <w:rsid w:val="00D839DC"/>
    <w:rsid w:val="00D83D20"/>
    <w:rsid w:val="00D84C2D"/>
    <w:rsid w:val="00D84E8D"/>
    <w:rsid w:val="00D851D1"/>
    <w:rsid w:val="00D85212"/>
    <w:rsid w:val="00D855DC"/>
    <w:rsid w:val="00D867D5"/>
    <w:rsid w:val="00D86C5F"/>
    <w:rsid w:val="00D87268"/>
    <w:rsid w:val="00D873C4"/>
    <w:rsid w:val="00D87423"/>
    <w:rsid w:val="00D904C3"/>
    <w:rsid w:val="00D93443"/>
    <w:rsid w:val="00D96824"/>
    <w:rsid w:val="00DA00F9"/>
    <w:rsid w:val="00DA0AA9"/>
    <w:rsid w:val="00DA1C5A"/>
    <w:rsid w:val="00DA51AA"/>
    <w:rsid w:val="00DA6596"/>
    <w:rsid w:val="00DA7135"/>
    <w:rsid w:val="00DB0742"/>
    <w:rsid w:val="00DB3D61"/>
    <w:rsid w:val="00DB4130"/>
    <w:rsid w:val="00DB416E"/>
    <w:rsid w:val="00DB6F08"/>
    <w:rsid w:val="00DB7495"/>
    <w:rsid w:val="00DC4DC6"/>
    <w:rsid w:val="00DC736E"/>
    <w:rsid w:val="00DD1E80"/>
    <w:rsid w:val="00DD268F"/>
    <w:rsid w:val="00DD2CB4"/>
    <w:rsid w:val="00DD3077"/>
    <w:rsid w:val="00DD3C5D"/>
    <w:rsid w:val="00DD4B10"/>
    <w:rsid w:val="00DD5BC8"/>
    <w:rsid w:val="00DD62BE"/>
    <w:rsid w:val="00DD63E7"/>
    <w:rsid w:val="00DD730B"/>
    <w:rsid w:val="00DE194A"/>
    <w:rsid w:val="00DE1EE0"/>
    <w:rsid w:val="00DE2A0E"/>
    <w:rsid w:val="00DE2ABD"/>
    <w:rsid w:val="00DE36D2"/>
    <w:rsid w:val="00DE3F28"/>
    <w:rsid w:val="00DE53FB"/>
    <w:rsid w:val="00DE692F"/>
    <w:rsid w:val="00DE7160"/>
    <w:rsid w:val="00DF1AC2"/>
    <w:rsid w:val="00DF31D3"/>
    <w:rsid w:val="00DF3325"/>
    <w:rsid w:val="00DF45CD"/>
    <w:rsid w:val="00DF4EF1"/>
    <w:rsid w:val="00DF542A"/>
    <w:rsid w:val="00DF7BD2"/>
    <w:rsid w:val="00E02115"/>
    <w:rsid w:val="00E032A5"/>
    <w:rsid w:val="00E03458"/>
    <w:rsid w:val="00E03E4B"/>
    <w:rsid w:val="00E108A1"/>
    <w:rsid w:val="00E111E2"/>
    <w:rsid w:val="00E143B0"/>
    <w:rsid w:val="00E159B2"/>
    <w:rsid w:val="00E1628F"/>
    <w:rsid w:val="00E169F9"/>
    <w:rsid w:val="00E1740C"/>
    <w:rsid w:val="00E176C5"/>
    <w:rsid w:val="00E234E1"/>
    <w:rsid w:val="00E27A87"/>
    <w:rsid w:val="00E30736"/>
    <w:rsid w:val="00E318AA"/>
    <w:rsid w:val="00E32494"/>
    <w:rsid w:val="00E3602D"/>
    <w:rsid w:val="00E40E2B"/>
    <w:rsid w:val="00E41AE4"/>
    <w:rsid w:val="00E442D7"/>
    <w:rsid w:val="00E451F7"/>
    <w:rsid w:val="00E45B4A"/>
    <w:rsid w:val="00E472A5"/>
    <w:rsid w:val="00E47A6E"/>
    <w:rsid w:val="00E50F96"/>
    <w:rsid w:val="00E5157D"/>
    <w:rsid w:val="00E51A25"/>
    <w:rsid w:val="00E52FEA"/>
    <w:rsid w:val="00E5442A"/>
    <w:rsid w:val="00E54869"/>
    <w:rsid w:val="00E559FA"/>
    <w:rsid w:val="00E60DBF"/>
    <w:rsid w:val="00E618D8"/>
    <w:rsid w:val="00E6349A"/>
    <w:rsid w:val="00E63B14"/>
    <w:rsid w:val="00E669B1"/>
    <w:rsid w:val="00E66BB1"/>
    <w:rsid w:val="00E67581"/>
    <w:rsid w:val="00E679BC"/>
    <w:rsid w:val="00E70499"/>
    <w:rsid w:val="00E7181B"/>
    <w:rsid w:val="00E72D4D"/>
    <w:rsid w:val="00E73AEB"/>
    <w:rsid w:val="00E74276"/>
    <w:rsid w:val="00E74904"/>
    <w:rsid w:val="00E74A5F"/>
    <w:rsid w:val="00E77281"/>
    <w:rsid w:val="00E80906"/>
    <w:rsid w:val="00E820B8"/>
    <w:rsid w:val="00E8314E"/>
    <w:rsid w:val="00E83E78"/>
    <w:rsid w:val="00E90934"/>
    <w:rsid w:val="00E91C75"/>
    <w:rsid w:val="00E95165"/>
    <w:rsid w:val="00E95687"/>
    <w:rsid w:val="00E95881"/>
    <w:rsid w:val="00E95C08"/>
    <w:rsid w:val="00E9613D"/>
    <w:rsid w:val="00E96E6F"/>
    <w:rsid w:val="00E97BFD"/>
    <w:rsid w:val="00EA081D"/>
    <w:rsid w:val="00EA2127"/>
    <w:rsid w:val="00EA76D4"/>
    <w:rsid w:val="00EB2C86"/>
    <w:rsid w:val="00EB4A79"/>
    <w:rsid w:val="00EB5251"/>
    <w:rsid w:val="00EC0C3C"/>
    <w:rsid w:val="00EC14E7"/>
    <w:rsid w:val="00EC1844"/>
    <w:rsid w:val="00EC19D5"/>
    <w:rsid w:val="00EC743D"/>
    <w:rsid w:val="00ED1D81"/>
    <w:rsid w:val="00ED20FD"/>
    <w:rsid w:val="00ED2764"/>
    <w:rsid w:val="00ED35AF"/>
    <w:rsid w:val="00ED60F7"/>
    <w:rsid w:val="00EE03A5"/>
    <w:rsid w:val="00EE1574"/>
    <w:rsid w:val="00EE2F7B"/>
    <w:rsid w:val="00EE7627"/>
    <w:rsid w:val="00EF07CA"/>
    <w:rsid w:val="00EF4B2D"/>
    <w:rsid w:val="00EF5079"/>
    <w:rsid w:val="00EF629F"/>
    <w:rsid w:val="00EF76DC"/>
    <w:rsid w:val="00F00A56"/>
    <w:rsid w:val="00F01B1F"/>
    <w:rsid w:val="00F02898"/>
    <w:rsid w:val="00F03919"/>
    <w:rsid w:val="00F05217"/>
    <w:rsid w:val="00F05A01"/>
    <w:rsid w:val="00F07114"/>
    <w:rsid w:val="00F076D5"/>
    <w:rsid w:val="00F11D4A"/>
    <w:rsid w:val="00F15BB0"/>
    <w:rsid w:val="00F20127"/>
    <w:rsid w:val="00F21170"/>
    <w:rsid w:val="00F21E27"/>
    <w:rsid w:val="00F23BDE"/>
    <w:rsid w:val="00F23DC2"/>
    <w:rsid w:val="00F25122"/>
    <w:rsid w:val="00F25185"/>
    <w:rsid w:val="00F26F4D"/>
    <w:rsid w:val="00F31CB7"/>
    <w:rsid w:val="00F31EB9"/>
    <w:rsid w:val="00F32A2A"/>
    <w:rsid w:val="00F32A7F"/>
    <w:rsid w:val="00F3512F"/>
    <w:rsid w:val="00F356C2"/>
    <w:rsid w:val="00F3706E"/>
    <w:rsid w:val="00F372AC"/>
    <w:rsid w:val="00F378A7"/>
    <w:rsid w:val="00F4029A"/>
    <w:rsid w:val="00F443FD"/>
    <w:rsid w:val="00F44764"/>
    <w:rsid w:val="00F44ACC"/>
    <w:rsid w:val="00F45DED"/>
    <w:rsid w:val="00F461E3"/>
    <w:rsid w:val="00F475C9"/>
    <w:rsid w:val="00F50FF3"/>
    <w:rsid w:val="00F524C4"/>
    <w:rsid w:val="00F545B5"/>
    <w:rsid w:val="00F55703"/>
    <w:rsid w:val="00F55F1B"/>
    <w:rsid w:val="00F572EE"/>
    <w:rsid w:val="00F61C7A"/>
    <w:rsid w:val="00F640ED"/>
    <w:rsid w:val="00F6454D"/>
    <w:rsid w:val="00F65D9F"/>
    <w:rsid w:val="00F676AC"/>
    <w:rsid w:val="00F70467"/>
    <w:rsid w:val="00F7298C"/>
    <w:rsid w:val="00F732F6"/>
    <w:rsid w:val="00F74FC4"/>
    <w:rsid w:val="00F75B1C"/>
    <w:rsid w:val="00F770E7"/>
    <w:rsid w:val="00F804E0"/>
    <w:rsid w:val="00F80DEB"/>
    <w:rsid w:val="00F81526"/>
    <w:rsid w:val="00F81887"/>
    <w:rsid w:val="00F842FE"/>
    <w:rsid w:val="00F87B8E"/>
    <w:rsid w:val="00F91D87"/>
    <w:rsid w:val="00F9408D"/>
    <w:rsid w:val="00F97906"/>
    <w:rsid w:val="00FA0542"/>
    <w:rsid w:val="00FA388A"/>
    <w:rsid w:val="00FA4F1A"/>
    <w:rsid w:val="00FA6B62"/>
    <w:rsid w:val="00FB1A9F"/>
    <w:rsid w:val="00FB5CC1"/>
    <w:rsid w:val="00FB5F41"/>
    <w:rsid w:val="00FC0F7C"/>
    <w:rsid w:val="00FC1129"/>
    <w:rsid w:val="00FC180F"/>
    <w:rsid w:val="00FC6E1F"/>
    <w:rsid w:val="00FC70EB"/>
    <w:rsid w:val="00FC76FC"/>
    <w:rsid w:val="00FD0C30"/>
    <w:rsid w:val="00FD1036"/>
    <w:rsid w:val="00FD1DCA"/>
    <w:rsid w:val="00FD6A6D"/>
    <w:rsid w:val="00FD7BA5"/>
    <w:rsid w:val="00FE024F"/>
    <w:rsid w:val="00FE285D"/>
    <w:rsid w:val="00FE2BF6"/>
    <w:rsid w:val="00FE30B9"/>
    <w:rsid w:val="00FE3EAF"/>
    <w:rsid w:val="00FE481D"/>
    <w:rsid w:val="00FE4CF1"/>
    <w:rsid w:val="00FE5855"/>
    <w:rsid w:val="00FE735B"/>
    <w:rsid w:val="00FE75E9"/>
    <w:rsid w:val="00FE7B0E"/>
    <w:rsid w:val="00FF051C"/>
    <w:rsid w:val="00FF0782"/>
    <w:rsid w:val="00FF0E59"/>
    <w:rsid w:val="00FF3F19"/>
    <w:rsid w:val="00FF651E"/>
    <w:rsid w:val="00FF743C"/>
    <w:rsid w:val="00FF78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3489"/>
    <o:shapelayout v:ext="edit">
      <o:idmap v:ext="edit" data="1"/>
    </o:shapelayout>
  </w:shapeDefaults>
  <w:decimalSymbol w:val=","/>
  <w:listSeparator w:val=";"/>
  <w14:docId w14:val="4E3C29DA"/>
  <w15:docId w15:val="{36F00F19-8D36-40B4-AE83-0BCA5573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60DBF"/>
  </w:style>
  <w:style w:type="paragraph" w:styleId="Nadpis1">
    <w:name w:val="heading 1"/>
    <w:basedOn w:val="Normln"/>
    <w:next w:val="Normln"/>
    <w:qFormat/>
    <w:rsid w:val="004D6E92"/>
    <w:pPr>
      <w:keepNext/>
      <w:jc w:val="both"/>
      <w:outlineLvl w:val="0"/>
    </w:pPr>
    <w:rPr>
      <w:b/>
      <w:sz w:val="24"/>
    </w:rPr>
  </w:style>
  <w:style w:type="paragraph" w:styleId="Nadpis2">
    <w:name w:val="heading 2"/>
    <w:basedOn w:val="Normln"/>
    <w:next w:val="Normln"/>
    <w:qFormat/>
    <w:rsid w:val="004D6E92"/>
    <w:pPr>
      <w:keepNext/>
      <w:jc w:val="both"/>
      <w:outlineLvl w:val="1"/>
    </w:pPr>
    <w:rPr>
      <w:sz w:val="24"/>
    </w:rPr>
  </w:style>
  <w:style w:type="paragraph" w:styleId="Nadpis3">
    <w:name w:val="heading 3"/>
    <w:basedOn w:val="Normln"/>
    <w:next w:val="Normln"/>
    <w:qFormat/>
    <w:rsid w:val="004D6E92"/>
    <w:pPr>
      <w:keepNext/>
      <w:jc w:val="center"/>
      <w:outlineLvl w:val="2"/>
    </w:pPr>
    <w:rPr>
      <w:rFonts w:ascii="Arial" w:hAnsi="Arial"/>
      <w:b/>
      <w:sz w:val="22"/>
    </w:rPr>
  </w:style>
  <w:style w:type="paragraph" w:styleId="Nadpis4">
    <w:name w:val="heading 4"/>
    <w:basedOn w:val="Normln"/>
    <w:next w:val="Normln"/>
    <w:qFormat/>
    <w:rsid w:val="004D6E92"/>
    <w:pPr>
      <w:keepNext/>
      <w:jc w:val="right"/>
      <w:outlineLvl w:val="3"/>
    </w:pPr>
    <w:rPr>
      <w:sz w:val="24"/>
    </w:rPr>
  </w:style>
  <w:style w:type="paragraph" w:styleId="Nadpis5">
    <w:name w:val="heading 5"/>
    <w:basedOn w:val="Normln"/>
    <w:next w:val="Normln"/>
    <w:qFormat/>
    <w:rsid w:val="004D6E92"/>
    <w:pPr>
      <w:keepNext/>
      <w:outlineLvl w:val="4"/>
    </w:pPr>
    <w:rPr>
      <w:rFonts w:ascii="Arial" w:hAnsi="Arial"/>
      <w:b/>
      <w:sz w:val="22"/>
    </w:rPr>
  </w:style>
  <w:style w:type="paragraph" w:styleId="Nadpis6">
    <w:name w:val="heading 6"/>
    <w:basedOn w:val="Normln"/>
    <w:next w:val="Normln"/>
    <w:qFormat/>
    <w:rsid w:val="004D6E92"/>
    <w:pPr>
      <w:keepNext/>
      <w:outlineLvl w:val="5"/>
    </w:pPr>
    <w:rPr>
      <w:rFonts w:ascii="Arial" w:hAnsi="Arial"/>
      <w:b/>
      <w:sz w:val="24"/>
    </w:rPr>
  </w:style>
  <w:style w:type="paragraph" w:styleId="Nadpis7">
    <w:name w:val="heading 7"/>
    <w:basedOn w:val="Normln"/>
    <w:next w:val="Normln"/>
    <w:qFormat/>
    <w:rsid w:val="004D6E92"/>
    <w:pPr>
      <w:keepNext/>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D6E92"/>
    <w:pPr>
      <w:jc w:val="center"/>
    </w:pPr>
    <w:rPr>
      <w:b/>
      <w:sz w:val="24"/>
    </w:rPr>
  </w:style>
  <w:style w:type="paragraph" w:styleId="Podnadpis">
    <w:name w:val="Subtitle"/>
    <w:basedOn w:val="Normln"/>
    <w:qFormat/>
    <w:rsid w:val="004D6E92"/>
    <w:pPr>
      <w:jc w:val="both"/>
    </w:pPr>
    <w:rPr>
      <w:b/>
      <w:sz w:val="24"/>
    </w:rPr>
  </w:style>
  <w:style w:type="paragraph" w:styleId="Zkladntext">
    <w:name w:val="Body Text"/>
    <w:basedOn w:val="Normln"/>
    <w:rsid w:val="004D6E92"/>
    <w:pPr>
      <w:jc w:val="both"/>
    </w:pPr>
    <w:rPr>
      <w:sz w:val="24"/>
    </w:rPr>
  </w:style>
  <w:style w:type="paragraph" w:styleId="Zkladntext2">
    <w:name w:val="Body Text 2"/>
    <w:basedOn w:val="Normln"/>
    <w:rsid w:val="004D6E92"/>
    <w:pPr>
      <w:jc w:val="both"/>
    </w:pPr>
    <w:rPr>
      <w:sz w:val="24"/>
    </w:rPr>
  </w:style>
  <w:style w:type="paragraph" w:styleId="Zkladntextodsazen">
    <w:name w:val="Body Text Indent"/>
    <w:basedOn w:val="Normln"/>
    <w:rsid w:val="004D6E92"/>
    <w:pPr>
      <w:ind w:firstLine="709"/>
      <w:jc w:val="both"/>
    </w:pPr>
    <w:rPr>
      <w:sz w:val="22"/>
    </w:rPr>
  </w:style>
  <w:style w:type="paragraph" w:styleId="Zkladntextodsazen2">
    <w:name w:val="Body Text Indent 2"/>
    <w:basedOn w:val="Normln"/>
    <w:rsid w:val="004D6E92"/>
    <w:pPr>
      <w:ind w:firstLine="390"/>
      <w:jc w:val="both"/>
    </w:pPr>
    <w:rPr>
      <w:sz w:val="22"/>
    </w:rPr>
  </w:style>
  <w:style w:type="paragraph" w:styleId="Zkladntextodsazen3">
    <w:name w:val="Body Text Indent 3"/>
    <w:basedOn w:val="Normln"/>
    <w:link w:val="Zkladntextodsazen3Char"/>
    <w:rsid w:val="004D6E92"/>
    <w:pPr>
      <w:ind w:firstLine="426"/>
      <w:jc w:val="both"/>
    </w:pPr>
    <w:rPr>
      <w:sz w:val="22"/>
    </w:rPr>
  </w:style>
  <w:style w:type="paragraph" w:styleId="Rozloendokumentu">
    <w:name w:val="Document Map"/>
    <w:basedOn w:val="Normln"/>
    <w:semiHidden/>
    <w:rsid w:val="00C32758"/>
    <w:pPr>
      <w:shd w:val="clear" w:color="auto" w:fill="000080"/>
    </w:pPr>
    <w:rPr>
      <w:rFonts w:ascii="Tahoma" w:hAnsi="Tahoma" w:cs="Tahoma"/>
    </w:rPr>
  </w:style>
  <w:style w:type="character" w:styleId="Hypertextovodkaz">
    <w:name w:val="Hyperlink"/>
    <w:basedOn w:val="Standardnpsmoodstavce"/>
    <w:rsid w:val="00FC70EB"/>
    <w:rPr>
      <w:color w:val="0000FF"/>
      <w:u w:val="single"/>
    </w:rPr>
  </w:style>
  <w:style w:type="paragraph" w:customStyle="1" w:styleId="Textodstavce">
    <w:name w:val="Text odstavce"/>
    <w:basedOn w:val="Normln"/>
    <w:rsid w:val="001057BA"/>
    <w:pPr>
      <w:numPr>
        <w:numId w:val="10"/>
      </w:numPr>
      <w:tabs>
        <w:tab w:val="left" w:pos="851"/>
      </w:tabs>
      <w:spacing w:before="120" w:after="120"/>
      <w:jc w:val="both"/>
      <w:outlineLvl w:val="6"/>
    </w:pPr>
    <w:rPr>
      <w:sz w:val="24"/>
    </w:rPr>
  </w:style>
  <w:style w:type="paragraph" w:customStyle="1" w:styleId="Textbodu">
    <w:name w:val="Text bodu"/>
    <w:basedOn w:val="Normln"/>
    <w:rsid w:val="001057BA"/>
    <w:pPr>
      <w:numPr>
        <w:ilvl w:val="2"/>
        <w:numId w:val="10"/>
      </w:numPr>
      <w:jc w:val="both"/>
      <w:outlineLvl w:val="8"/>
    </w:pPr>
    <w:rPr>
      <w:sz w:val="24"/>
    </w:rPr>
  </w:style>
  <w:style w:type="paragraph" w:customStyle="1" w:styleId="Textpsmene">
    <w:name w:val="Text písmene"/>
    <w:basedOn w:val="Normln"/>
    <w:rsid w:val="001057BA"/>
    <w:pPr>
      <w:numPr>
        <w:ilvl w:val="1"/>
        <w:numId w:val="10"/>
      </w:numPr>
      <w:jc w:val="both"/>
      <w:outlineLvl w:val="7"/>
    </w:pPr>
    <w:rPr>
      <w:sz w:val="24"/>
    </w:rPr>
  </w:style>
  <w:style w:type="paragraph" w:styleId="Zhlav">
    <w:name w:val="header"/>
    <w:basedOn w:val="Normln"/>
    <w:rsid w:val="00663BEB"/>
    <w:pPr>
      <w:tabs>
        <w:tab w:val="center" w:pos="4536"/>
        <w:tab w:val="right" w:pos="9072"/>
      </w:tabs>
    </w:pPr>
  </w:style>
  <w:style w:type="paragraph" w:styleId="Zpat">
    <w:name w:val="footer"/>
    <w:basedOn w:val="Normln"/>
    <w:rsid w:val="00663BEB"/>
    <w:pPr>
      <w:tabs>
        <w:tab w:val="center" w:pos="4536"/>
        <w:tab w:val="right" w:pos="9072"/>
      </w:tabs>
    </w:pPr>
  </w:style>
  <w:style w:type="character" w:styleId="Siln">
    <w:name w:val="Strong"/>
    <w:basedOn w:val="Standardnpsmoodstavce"/>
    <w:uiPriority w:val="22"/>
    <w:qFormat/>
    <w:rsid w:val="006D37F1"/>
    <w:rPr>
      <w:b/>
      <w:bCs/>
    </w:rPr>
  </w:style>
  <w:style w:type="paragraph" w:customStyle="1" w:styleId="Textnormln">
    <w:name w:val="Text normální"/>
    <w:basedOn w:val="Normln"/>
    <w:rsid w:val="00C73B55"/>
    <w:pPr>
      <w:spacing w:before="240"/>
      <w:jc w:val="both"/>
    </w:pPr>
    <w:rPr>
      <w:rFonts w:ascii="Garamond" w:hAnsi="Garamond"/>
      <w:sz w:val="24"/>
    </w:rPr>
  </w:style>
  <w:style w:type="paragraph" w:customStyle="1" w:styleId="StylTextnormlnLatinkaArialSloitArial">
    <w:name w:val="Styl Text normální + (Latinka) Arial (Složité) Arial"/>
    <w:basedOn w:val="Textnormln"/>
    <w:rsid w:val="000C45F9"/>
    <w:pPr>
      <w:spacing w:before="0"/>
    </w:pPr>
    <w:rPr>
      <w:rFonts w:ascii="Arial" w:hAnsi="Arial" w:cs="Arial"/>
    </w:rPr>
  </w:style>
  <w:style w:type="paragraph" w:styleId="Obsah6">
    <w:name w:val="toc 6"/>
    <w:basedOn w:val="Normln"/>
    <w:next w:val="Normln"/>
    <w:autoRedefine/>
    <w:rsid w:val="00D32087"/>
    <w:pPr>
      <w:ind w:left="1000"/>
    </w:pPr>
    <w:rPr>
      <w:szCs w:val="24"/>
    </w:rPr>
  </w:style>
  <w:style w:type="paragraph" w:styleId="Normlnweb">
    <w:name w:val="Normal (Web)"/>
    <w:basedOn w:val="Normln"/>
    <w:uiPriority w:val="99"/>
    <w:unhideWhenUsed/>
    <w:rsid w:val="0006600C"/>
    <w:pPr>
      <w:spacing w:before="100" w:beforeAutospacing="1" w:after="100" w:afterAutospacing="1"/>
    </w:pPr>
    <w:rPr>
      <w:sz w:val="24"/>
      <w:szCs w:val="24"/>
    </w:rPr>
  </w:style>
  <w:style w:type="character" w:customStyle="1" w:styleId="apple-converted-space">
    <w:name w:val="apple-converted-space"/>
    <w:basedOn w:val="Standardnpsmoodstavce"/>
    <w:rsid w:val="0006600C"/>
  </w:style>
  <w:style w:type="character" w:styleId="Znakapoznpodarou">
    <w:name w:val="footnote reference"/>
    <w:rsid w:val="007842F1"/>
    <w:rPr>
      <w:vertAlign w:val="superscript"/>
    </w:rPr>
  </w:style>
  <w:style w:type="paragraph" w:styleId="Odstavecseseznamem">
    <w:name w:val="List Paragraph"/>
    <w:basedOn w:val="Normln"/>
    <w:uiPriority w:val="34"/>
    <w:qFormat/>
    <w:rsid w:val="00D22C4D"/>
    <w:pPr>
      <w:spacing w:after="160" w:line="259" w:lineRule="auto"/>
      <w:ind w:left="720"/>
      <w:contextualSpacing/>
    </w:pPr>
    <w:rPr>
      <w:rFonts w:ascii="Calibri" w:eastAsia="Calibri" w:hAnsi="Calibri"/>
      <w:sz w:val="22"/>
      <w:szCs w:val="22"/>
      <w:lang w:eastAsia="en-US"/>
    </w:rPr>
  </w:style>
  <w:style w:type="paragraph" w:customStyle="1" w:styleId="norm00e1ln00ed">
    <w:name w:val="norm_00e1ln_00ed"/>
    <w:basedOn w:val="Normln"/>
    <w:rsid w:val="0044762F"/>
  </w:style>
  <w:style w:type="character" w:customStyle="1" w:styleId="norm00e1ln00edchar1">
    <w:name w:val="norm_00e1ln_00ed__char1"/>
    <w:basedOn w:val="Standardnpsmoodstavce"/>
    <w:rsid w:val="0044762F"/>
    <w:rPr>
      <w:rFonts w:ascii="Times New Roman" w:hAnsi="Times New Roman" w:cs="Times New Roman" w:hint="default"/>
      <w:strike w:val="0"/>
      <w:dstrike w:val="0"/>
      <w:sz w:val="20"/>
      <w:szCs w:val="20"/>
      <w:u w:val="none"/>
      <w:effect w:val="none"/>
    </w:rPr>
  </w:style>
  <w:style w:type="paragraph" w:customStyle="1" w:styleId="Zkladntextodsazen32">
    <w:name w:val="Základní text odsazený 32"/>
    <w:basedOn w:val="Normln"/>
    <w:rsid w:val="00FD1DCA"/>
    <w:pPr>
      <w:suppressAutoHyphens/>
      <w:ind w:firstLine="426"/>
      <w:jc w:val="both"/>
    </w:pPr>
    <w:rPr>
      <w:sz w:val="22"/>
      <w:lang w:eastAsia="ar-SA"/>
    </w:rPr>
  </w:style>
  <w:style w:type="paragraph" w:customStyle="1" w:styleId="Zkladntextodsazen31">
    <w:name w:val="Základní text odsazený 31"/>
    <w:basedOn w:val="Normln"/>
    <w:rsid w:val="00FF743C"/>
    <w:pPr>
      <w:suppressAutoHyphens/>
      <w:ind w:firstLine="426"/>
      <w:jc w:val="both"/>
    </w:pPr>
    <w:rPr>
      <w:sz w:val="22"/>
      <w:lang w:eastAsia="ar-SA"/>
    </w:rPr>
  </w:style>
  <w:style w:type="character" w:styleId="PromnnHTML">
    <w:name w:val="HTML Variable"/>
    <w:uiPriority w:val="99"/>
    <w:unhideWhenUsed/>
    <w:rsid w:val="00202013"/>
    <w:rPr>
      <w:i/>
      <w:iCs/>
    </w:rPr>
  </w:style>
  <w:style w:type="paragraph" w:styleId="Obsah7">
    <w:name w:val="toc 7"/>
    <w:basedOn w:val="Normln"/>
    <w:next w:val="Normln"/>
    <w:autoRedefine/>
    <w:rsid w:val="00341CBA"/>
    <w:pPr>
      <w:ind w:left="1200"/>
    </w:pPr>
  </w:style>
  <w:style w:type="paragraph" w:customStyle="1" w:styleId="-wm-msobodytextindent3">
    <w:name w:val="-wm-msobodytextindent3"/>
    <w:basedOn w:val="Normln"/>
    <w:rsid w:val="00333024"/>
    <w:pPr>
      <w:spacing w:before="100" w:beforeAutospacing="1" w:after="100" w:afterAutospacing="1"/>
    </w:pPr>
    <w:rPr>
      <w:sz w:val="24"/>
      <w:szCs w:val="24"/>
    </w:rPr>
  </w:style>
  <w:style w:type="paragraph" w:customStyle="1" w:styleId="l6">
    <w:name w:val="l6"/>
    <w:basedOn w:val="Normln"/>
    <w:rsid w:val="00360301"/>
    <w:pPr>
      <w:spacing w:before="100" w:beforeAutospacing="1" w:after="100" w:afterAutospacing="1"/>
    </w:pPr>
    <w:rPr>
      <w:sz w:val="24"/>
      <w:szCs w:val="24"/>
    </w:rPr>
  </w:style>
  <w:style w:type="character" w:customStyle="1" w:styleId="Zkladntextodsazen3Char">
    <w:name w:val="Základní text odsazený 3 Char"/>
    <w:basedOn w:val="Standardnpsmoodstavce"/>
    <w:link w:val="Zkladntextodsazen3"/>
    <w:rsid w:val="00423DB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3963">
      <w:bodyDiv w:val="1"/>
      <w:marLeft w:val="0"/>
      <w:marRight w:val="0"/>
      <w:marTop w:val="0"/>
      <w:marBottom w:val="0"/>
      <w:divBdr>
        <w:top w:val="none" w:sz="0" w:space="0" w:color="auto"/>
        <w:left w:val="none" w:sz="0" w:space="0" w:color="auto"/>
        <w:bottom w:val="none" w:sz="0" w:space="0" w:color="auto"/>
        <w:right w:val="none" w:sz="0" w:space="0" w:color="auto"/>
      </w:divBdr>
    </w:div>
    <w:div w:id="106315266">
      <w:bodyDiv w:val="1"/>
      <w:marLeft w:val="0"/>
      <w:marRight w:val="0"/>
      <w:marTop w:val="0"/>
      <w:marBottom w:val="0"/>
      <w:divBdr>
        <w:top w:val="none" w:sz="0" w:space="0" w:color="auto"/>
        <w:left w:val="none" w:sz="0" w:space="0" w:color="auto"/>
        <w:bottom w:val="none" w:sz="0" w:space="0" w:color="auto"/>
        <w:right w:val="none" w:sz="0" w:space="0" w:color="auto"/>
      </w:divBdr>
    </w:div>
    <w:div w:id="124860635">
      <w:bodyDiv w:val="1"/>
      <w:marLeft w:val="0"/>
      <w:marRight w:val="0"/>
      <w:marTop w:val="0"/>
      <w:marBottom w:val="0"/>
      <w:divBdr>
        <w:top w:val="none" w:sz="0" w:space="0" w:color="auto"/>
        <w:left w:val="none" w:sz="0" w:space="0" w:color="auto"/>
        <w:bottom w:val="none" w:sz="0" w:space="0" w:color="auto"/>
        <w:right w:val="none" w:sz="0" w:space="0" w:color="auto"/>
      </w:divBdr>
    </w:div>
    <w:div w:id="442966830">
      <w:bodyDiv w:val="1"/>
      <w:marLeft w:val="0"/>
      <w:marRight w:val="0"/>
      <w:marTop w:val="0"/>
      <w:marBottom w:val="0"/>
      <w:divBdr>
        <w:top w:val="none" w:sz="0" w:space="0" w:color="auto"/>
        <w:left w:val="none" w:sz="0" w:space="0" w:color="auto"/>
        <w:bottom w:val="none" w:sz="0" w:space="0" w:color="auto"/>
        <w:right w:val="none" w:sz="0" w:space="0" w:color="auto"/>
      </w:divBdr>
    </w:div>
    <w:div w:id="699084524">
      <w:bodyDiv w:val="1"/>
      <w:marLeft w:val="0"/>
      <w:marRight w:val="0"/>
      <w:marTop w:val="0"/>
      <w:marBottom w:val="0"/>
      <w:divBdr>
        <w:top w:val="none" w:sz="0" w:space="0" w:color="auto"/>
        <w:left w:val="none" w:sz="0" w:space="0" w:color="auto"/>
        <w:bottom w:val="none" w:sz="0" w:space="0" w:color="auto"/>
        <w:right w:val="none" w:sz="0" w:space="0" w:color="auto"/>
      </w:divBdr>
      <w:divsChild>
        <w:div w:id="185600235">
          <w:marLeft w:val="0"/>
          <w:marRight w:val="0"/>
          <w:marTop w:val="0"/>
          <w:marBottom w:val="0"/>
          <w:divBdr>
            <w:top w:val="none" w:sz="0" w:space="0" w:color="auto"/>
            <w:left w:val="none" w:sz="0" w:space="0" w:color="auto"/>
            <w:bottom w:val="none" w:sz="0" w:space="0" w:color="auto"/>
            <w:right w:val="none" w:sz="0" w:space="0" w:color="auto"/>
          </w:divBdr>
        </w:div>
        <w:div w:id="237523097">
          <w:marLeft w:val="0"/>
          <w:marRight w:val="0"/>
          <w:marTop w:val="0"/>
          <w:marBottom w:val="0"/>
          <w:divBdr>
            <w:top w:val="none" w:sz="0" w:space="0" w:color="auto"/>
            <w:left w:val="none" w:sz="0" w:space="0" w:color="auto"/>
            <w:bottom w:val="none" w:sz="0" w:space="0" w:color="auto"/>
            <w:right w:val="none" w:sz="0" w:space="0" w:color="auto"/>
          </w:divBdr>
        </w:div>
        <w:div w:id="2138062019">
          <w:marLeft w:val="0"/>
          <w:marRight w:val="0"/>
          <w:marTop w:val="0"/>
          <w:marBottom w:val="0"/>
          <w:divBdr>
            <w:top w:val="none" w:sz="0" w:space="0" w:color="auto"/>
            <w:left w:val="none" w:sz="0" w:space="0" w:color="auto"/>
            <w:bottom w:val="none" w:sz="0" w:space="0" w:color="auto"/>
            <w:right w:val="none" w:sz="0" w:space="0" w:color="auto"/>
          </w:divBdr>
        </w:div>
      </w:divsChild>
    </w:div>
    <w:div w:id="825123744">
      <w:bodyDiv w:val="1"/>
      <w:marLeft w:val="0"/>
      <w:marRight w:val="0"/>
      <w:marTop w:val="0"/>
      <w:marBottom w:val="0"/>
      <w:divBdr>
        <w:top w:val="none" w:sz="0" w:space="0" w:color="auto"/>
        <w:left w:val="none" w:sz="0" w:space="0" w:color="auto"/>
        <w:bottom w:val="none" w:sz="0" w:space="0" w:color="auto"/>
        <w:right w:val="none" w:sz="0" w:space="0" w:color="auto"/>
      </w:divBdr>
    </w:div>
    <w:div w:id="866875247">
      <w:bodyDiv w:val="1"/>
      <w:marLeft w:val="0"/>
      <w:marRight w:val="0"/>
      <w:marTop w:val="0"/>
      <w:marBottom w:val="0"/>
      <w:divBdr>
        <w:top w:val="none" w:sz="0" w:space="0" w:color="auto"/>
        <w:left w:val="none" w:sz="0" w:space="0" w:color="auto"/>
        <w:bottom w:val="none" w:sz="0" w:space="0" w:color="auto"/>
        <w:right w:val="none" w:sz="0" w:space="0" w:color="auto"/>
      </w:divBdr>
    </w:div>
    <w:div w:id="883565625">
      <w:bodyDiv w:val="1"/>
      <w:marLeft w:val="0"/>
      <w:marRight w:val="0"/>
      <w:marTop w:val="0"/>
      <w:marBottom w:val="0"/>
      <w:divBdr>
        <w:top w:val="none" w:sz="0" w:space="0" w:color="auto"/>
        <w:left w:val="none" w:sz="0" w:space="0" w:color="auto"/>
        <w:bottom w:val="none" w:sz="0" w:space="0" w:color="auto"/>
        <w:right w:val="none" w:sz="0" w:space="0" w:color="auto"/>
      </w:divBdr>
    </w:div>
    <w:div w:id="929309453">
      <w:bodyDiv w:val="1"/>
      <w:marLeft w:val="0"/>
      <w:marRight w:val="0"/>
      <w:marTop w:val="0"/>
      <w:marBottom w:val="0"/>
      <w:divBdr>
        <w:top w:val="none" w:sz="0" w:space="0" w:color="auto"/>
        <w:left w:val="none" w:sz="0" w:space="0" w:color="auto"/>
        <w:bottom w:val="none" w:sz="0" w:space="0" w:color="auto"/>
        <w:right w:val="none" w:sz="0" w:space="0" w:color="auto"/>
      </w:divBdr>
    </w:div>
    <w:div w:id="963730823">
      <w:bodyDiv w:val="1"/>
      <w:marLeft w:val="0"/>
      <w:marRight w:val="0"/>
      <w:marTop w:val="0"/>
      <w:marBottom w:val="0"/>
      <w:divBdr>
        <w:top w:val="none" w:sz="0" w:space="0" w:color="auto"/>
        <w:left w:val="none" w:sz="0" w:space="0" w:color="auto"/>
        <w:bottom w:val="none" w:sz="0" w:space="0" w:color="auto"/>
        <w:right w:val="none" w:sz="0" w:space="0" w:color="auto"/>
      </w:divBdr>
    </w:div>
    <w:div w:id="1221553334">
      <w:bodyDiv w:val="1"/>
      <w:marLeft w:val="0"/>
      <w:marRight w:val="0"/>
      <w:marTop w:val="0"/>
      <w:marBottom w:val="0"/>
      <w:divBdr>
        <w:top w:val="none" w:sz="0" w:space="0" w:color="auto"/>
        <w:left w:val="none" w:sz="0" w:space="0" w:color="auto"/>
        <w:bottom w:val="none" w:sz="0" w:space="0" w:color="auto"/>
        <w:right w:val="none" w:sz="0" w:space="0" w:color="auto"/>
      </w:divBdr>
    </w:div>
    <w:div w:id="1478689132">
      <w:bodyDiv w:val="1"/>
      <w:marLeft w:val="0"/>
      <w:marRight w:val="0"/>
      <w:marTop w:val="0"/>
      <w:marBottom w:val="0"/>
      <w:divBdr>
        <w:top w:val="none" w:sz="0" w:space="0" w:color="auto"/>
        <w:left w:val="none" w:sz="0" w:space="0" w:color="auto"/>
        <w:bottom w:val="none" w:sz="0" w:space="0" w:color="auto"/>
        <w:right w:val="none" w:sz="0" w:space="0" w:color="auto"/>
      </w:divBdr>
    </w:div>
    <w:div w:id="1683624248">
      <w:bodyDiv w:val="1"/>
      <w:marLeft w:val="0"/>
      <w:marRight w:val="0"/>
      <w:marTop w:val="0"/>
      <w:marBottom w:val="0"/>
      <w:divBdr>
        <w:top w:val="none" w:sz="0" w:space="0" w:color="auto"/>
        <w:left w:val="none" w:sz="0" w:space="0" w:color="auto"/>
        <w:bottom w:val="none" w:sz="0" w:space="0" w:color="auto"/>
        <w:right w:val="none" w:sz="0" w:space="0" w:color="auto"/>
      </w:divBdr>
    </w:div>
    <w:div w:id="1800949200">
      <w:bodyDiv w:val="1"/>
      <w:marLeft w:val="0"/>
      <w:marRight w:val="0"/>
      <w:marTop w:val="0"/>
      <w:marBottom w:val="0"/>
      <w:divBdr>
        <w:top w:val="none" w:sz="0" w:space="0" w:color="auto"/>
        <w:left w:val="none" w:sz="0" w:space="0" w:color="auto"/>
        <w:bottom w:val="none" w:sz="0" w:space="0" w:color="auto"/>
        <w:right w:val="none" w:sz="0" w:space="0" w:color="auto"/>
      </w:divBdr>
    </w:div>
    <w:div w:id="1845970713">
      <w:bodyDiv w:val="1"/>
      <w:marLeft w:val="0"/>
      <w:marRight w:val="0"/>
      <w:marTop w:val="0"/>
      <w:marBottom w:val="0"/>
      <w:divBdr>
        <w:top w:val="none" w:sz="0" w:space="0" w:color="auto"/>
        <w:left w:val="none" w:sz="0" w:space="0" w:color="auto"/>
        <w:bottom w:val="none" w:sz="0" w:space="0" w:color="auto"/>
        <w:right w:val="none" w:sz="0" w:space="0" w:color="auto"/>
      </w:divBdr>
    </w:div>
    <w:div w:id="185245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udelka.cz"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http://www.kudelka.cz" TargetMode="External"/><Relationship Id="rId12" Type="http://schemas.openxmlformats.org/officeDocument/2006/relationships/hyperlink" Target="http://www.kudelk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kudelka.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8</Pages>
  <Words>3026</Words>
  <Characters>16520</Characters>
  <Application>Microsoft Office Word</Application>
  <DocSecurity>0</DocSecurity>
  <Lines>137</Lines>
  <Paragraphs>39</Paragraphs>
  <ScaleCrop>false</ScaleCrop>
  <HeadingPairs>
    <vt:vector size="2" baseType="variant">
      <vt:variant>
        <vt:lpstr>Název</vt:lpstr>
      </vt:variant>
      <vt:variant>
        <vt:i4>1</vt:i4>
      </vt:variant>
    </vt:vector>
  </HeadingPairs>
  <TitlesOfParts>
    <vt:vector size="1" baseType="lpstr">
      <vt:lpstr>SOUHRNNÁ TECHNICKÁ  ZPRÁVA</vt:lpstr>
    </vt:vector>
  </TitlesOfParts>
  <Company>Quitt</Company>
  <LinksUpToDate>false</LinksUpToDate>
  <CharactersWithSpaces>19507</CharactersWithSpaces>
  <SharedDoc>false</SharedDoc>
  <HLinks>
    <vt:vector size="30" baseType="variant">
      <vt:variant>
        <vt:i4>1048594</vt:i4>
      </vt:variant>
      <vt:variant>
        <vt:i4>9</vt:i4>
      </vt:variant>
      <vt:variant>
        <vt:i4>0</vt:i4>
      </vt:variant>
      <vt:variant>
        <vt:i4>5</vt:i4>
      </vt:variant>
      <vt:variant>
        <vt:lpwstr>http://www.pelcfrantisek.cz/</vt:lpwstr>
      </vt:variant>
      <vt:variant>
        <vt:lpwstr/>
      </vt:variant>
      <vt:variant>
        <vt:i4>6619263</vt:i4>
      </vt:variant>
      <vt:variant>
        <vt:i4>6</vt:i4>
      </vt:variant>
      <vt:variant>
        <vt:i4>0</vt:i4>
      </vt:variant>
      <vt:variant>
        <vt:i4>5</vt:i4>
      </vt:variant>
      <vt:variant>
        <vt:lpwstr>http://www.kudelka.cz/</vt:lpwstr>
      </vt:variant>
      <vt:variant>
        <vt:lpwstr/>
      </vt:variant>
      <vt:variant>
        <vt:i4>131114</vt:i4>
      </vt:variant>
      <vt:variant>
        <vt:i4>3</vt:i4>
      </vt:variant>
      <vt:variant>
        <vt:i4>0</vt:i4>
      </vt:variant>
      <vt:variant>
        <vt:i4>5</vt:i4>
      </vt:variant>
      <vt:variant>
        <vt:lpwstr>mailto:info@kudelka.cz</vt:lpwstr>
      </vt:variant>
      <vt:variant>
        <vt:lpwstr/>
      </vt:variant>
      <vt:variant>
        <vt:i4>6619263</vt:i4>
      </vt:variant>
      <vt:variant>
        <vt:i4>0</vt:i4>
      </vt:variant>
      <vt:variant>
        <vt:i4>0</vt:i4>
      </vt:variant>
      <vt:variant>
        <vt:i4>5</vt:i4>
      </vt:variant>
      <vt:variant>
        <vt:lpwstr>http://www.kudelka.cz/</vt:lpwstr>
      </vt:variant>
      <vt:variant>
        <vt:lpwstr/>
      </vt:variant>
      <vt:variant>
        <vt:i4>6619263</vt:i4>
      </vt:variant>
      <vt:variant>
        <vt:i4>6</vt:i4>
      </vt:variant>
      <vt:variant>
        <vt:i4>0</vt:i4>
      </vt:variant>
      <vt:variant>
        <vt:i4>5</vt:i4>
      </vt:variant>
      <vt:variant>
        <vt:lpwstr>http://www.kudelka.cz/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dc:title>
  <dc:subject/>
  <dc:creator>.</dc:creator>
  <cp:keywords/>
  <cp:lastModifiedBy>L A</cp:lastModifiedBy>
  <cp:revision>4</cp:revision>
  <cp:lastPrinted>2013-06-09T12:11:00Z</cp:lastPrinted>
  <dcterms:created xsi:type="dcterms:W3CDTF">2023-04-10T12:31:00Z</dcterms:created>
  <dcterms:modified xsi:type="dcterms:W3CDTF">2023-04-10T14:30:00Z</dcterms:modified>
</cp:coreProperties>
</file>