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9F1" w:rsidRDefault="005B59F1" w:rsidP="005B59F1">
      <w:pPr>
        <w:rPr>
          <w:b/>
        </w:rPr>
      </w:pPr>
    </w:p>
    <w:p w:rsidR="005B59F1" w:rsidRDefault="005B59F1" w:rsidP="005B59F1">
      <w:pPr>
        <w:rPr>
          <w:b/>
        </w:rPr>
      </w:pPr>
    </w:p>
    <w:p w:rsidR="005B59F1" w:rsidRPr="009C6DE5" w:rsidRDefault="005B59F1" w:rsidP="005B59F1">
      <w:pPr>
        <w:rPr>
          <w:b/>
        </w:rPr>
      </w:pPr>
      <w:r>
        <w:rPr>
          <w:b/>
        </w:rPr>
        <w:t>Okres</w:t>
      </w:r>
      <w:r w:rsidRPr="009C6DE5">
        <w:rPr>
          <w:b/>
        </w:rPr>
        <w:t>ní kolo OČJ 201</w:t>
      </w:r>
      <w:r>
        <w:rPr>
          <w:b/>
        </w:rPr>
        <w:t>5</w:t>
      </w:r>
      <w:r w:rsidRPr="009C6DE5">
        <w:rPr>
          <w:b/>
        </w:rPr>
        <w:t>/201</w:t>
      </w:r>
      <w:r>
        <w:rPr>
          <w:b/>
        </w:rPr>
        <w:t>6</w:t>
      </w:r>
      <w:r w:rsidRPr="009C6DE5">
        <w:rPr>
          <w:b/>
        </w:rPr>
        <w:t xml:space="preserve"> – </w:t>
      </w:r>
      <w:r>
        <w:rPr>
          <w:b/>
        </w:rPr>
        <w:t>42</w:t>
      </w:r>
      <w:r w:rsidRPr="009C6DE5">
        <w:rPr>
          <w:b/>
        </w:rPr>
        <w:t>. ročník – I</w:t>
      </w:r>
      <w:r>
        <w:rPr>
          <w:b/>
        </w:rPr>
        <w:t>I</w:t>
      </w:r>
      <w:r w:rsidRPr="009C6DE5">
        <w:rPr>
          <w:b/>
        </w:rPr>
        <w:t>. kategorie – řešení:</w:t>
      </w:r>
    </w:p>
    <w:p w:rsidR="005B59F1" w:rsidRDefault="005B59F1" w:rsidP="005B59F1"/>
    <w:p w:rsidR="005B59F1" w:rsidRPr="00F11E29" w:rsidRDefault="005B59F1" w:rsidP="005B59F1">
      <w:pPr>
        <w:pStyle w:val="Normlnweb"/>
        <w:tabs>
          <w:tab w:val="left" w:pos="0"/>
        </w:tabs>
        <w:spacing w:before="0" w:beforeAutospacing="0" w:after="0"/>
      </w:pPr>
      <w:r>
        <w:t xml:space="preserve">1. a) </w:t>
      </w:r>
      <w:r w:rsidRPr="00F11E29">
        <w:rPr>
          <w:i/>
        </w:rPr>
        <w:t>koukej</w:t>
      </w:r>
      <w:r>
        <w:t xml:space="preserve">, </w:t>
      </w:r>
      <w:r w:rsidRPr="00F11E29">
        <w:rPr>
          <w:i/>
        </w:rPr>
        <w:t xml:space="preserve">koukni </w:t>
      </w:r>
    </w:p>
    <w:p w:rsidR="005B59F1" w:rsidRPr="00F11E29" w:rsidRDefault="005B59F1" w:rsidP="005B59F1">
      <w:pPr>
        <w:pStyle w:val="Odstavecseseznamem"/>
        <w:autoSpaceDN w:val="0"/>
        <w:ind w:left="0"/>
      </w:pPr>
      <w:r>
        <w:t xml:space="preserve">    </w:t>
      </w:r>
      <w:proofErr w:type="gramStart"/>
      <w:r w:rsidRPr="00097F28">
        <w:t xml:space="preserve">b) </w:t>
      </w:r>
      <w:r w:rsidRPr="00F11E29">
        <w:t>(slovesný</w:t>
      </w:r>
      <w:proofErr w:type="gramEnd"/>
      <w:r w:rsidRPr="00F11E29">
        <w:t xml:space="preserve">) vid, </w:t>
      </w:r>
      <w:r w:rsidRPr="00F11E29">
        <w:rPr>
          <w:i/>
        </w:rPr>
        <w:t>koukni</w:t>
      </w:r>
      <w:r>
        <w:t xml:space="preserve">: dokonavý vid, vzor </w:t>
      </w:r>
      <w:r>
        <w:rPr>
          <w:i/>
        </w:rPr>
        <w:t>tisknout</w:t>
      </w:r>
      <w:r w:rsidRPr="000459D4">
        <w:t xml:space="preserve">; </w:t>
      </w:r>
      <w:r w:rsidRPr="00F11E29">
        <w:rPr>
          <w:i/>
        </w:rPr>
        <w:t>koukej</w:t>
      </w:r>
      <w:r>
        <w:t xml:space="preserve">: nedokonavý vid, </w:t>
      </w:r>
      <w:r w:rsidRPr="00F11E29">
        <w:t xml:space="preserve">vzor </w:t>
      </w:r>
      <w:r w:rsidRPr="00F11E29">
        <w:rPr>
          <w:i/>
        </w:rPr>
        <w:t>dělat</w:t>
      </w:r>
      <w:r w:rsidRPr="00F11E29">
        <w:t xml:space="preserve"> </w:t>
      </w:r>
    </w:p>
    <w:p w:rsidR="005B59F1" w:rsidRPr="00F11E29" w:rsidRDefault="005B59F1" w:rsidP="005B59F1">
      <w:pPr>
        <w:pStyle w:val="Odstavecseseznamem"/>
        <w:autoSpaceDN w:val="0"/>
        <w:ind w:left="0"/>
      </w:pPr>
      <w:r>
        <w:t xml:space="preserve">    c) </w:t>
      </w:r>
      <w:r w:rsidRPr="00F11E29">
        <w:t>Příklad</w:t>
      </w:r>
      <w:r>
        <w:t>y</w:t>
      </w:r>
      <w:r w:rsidRPr="00F11E29">
        <w:t xml:space="preserve"> řešení: </w:t>
      </w:r>
      <w:r w:rsidRPr="00F11E29">
        <w:rPr>
          <w:i/>
        </w:rPr>
        <w:t xml:space="preserve">hodit </w:t>
      </w:r>
      <w:r w:rsidRPr="00DD49F6">
        <w:t>(vzor</w:t>
      </w:r>
      <w:r w:rsidRPr="00F11E29">
        <w:rPr>
          <w:i/>
        </w:rPr>
        <w:t xml:space="preserve"> prosit</w:t>
      </w:r>
      <w:r w:rsidRPr="00DD49F6">
        <w:t>)</w:t>
      </w:r>
      <w:r w:rsidRPr="00F11E29">
        <w:rPr>
          <w:i/>
        </w:rPr>
        <w:t xml:space="preserve"> – házet </w:t>
      </w:r>
      <w:r w:rsidRPr="00DD49F6">
        <w:t>(</w:t>
      </w:r>
      <w:r w:rsidRPr="00F11E29">
        <w:rPr>
          <w:i/>
        </w:rPr>
        <w:t>sázet</w:t>
      </w:r>
      <w:r w:rsidRPr="00DD49F6">
        <w:t>)</w:t>
      </w:r>
      <w:r>
        <w:t xml:space="preserve"> /</w:t>
      </w:r>
      <w:r w:rsidRPr="00F11E29">
        <w:rPr>
          <w:i/>
        </w:rPr>
        <w:t xml:space="preserve"> trhat </w:t>
      </w:r>
      <w:r w:rsidRPr="00DD49F6">
        <w:t>(</w:t>
      </w:r>
      <w:r w:rsidRPr="00F11E29">
        <w:rPr>
          <w:i/>
        </w:rPr>
        <w:t>dělat</w:t>
      </w:r>
      <w:r w:rsidRPr="00DD49F6">
        <w:t>)</w:t>
      </w:r>
      <w:r w:rsidRPr="00F11E29">
        <w:rPr>
          <w:i/>
        </w:rPr>
        <w:t xml:space="preserve"> – trhnout</w:t>
      </w:r>
      <w:r w:rsidRPr="00F11E29">
        <w:t xml:space="preserve"> </w:t>
      </w:r>
      <w:r w:rsidRPr="00DD49F6">
        <w:t>(</w:t>
      </w:r>
      <w:r w:rsidRPr="00F11E29">
        <w:rPr>
          <w:i/>
        </w:rPr>
        <w:t>tisknout</w:t>
      </w:r>
      <w:r w:rsidRPr="00DD49F6">
        <w:t xml:space="preserve">) </w:t>
      </w:r>
      <w:r w:rsidRPr="00F11E29">
        <w:t xml:space="preserve">atd. </w:t>
      </w:r>
    </w:p>
    <w:p w:rsidR="005B59F1" w:rsidRDefault="005B59F1" w:rsidP="005B59F1">
      <w:pPr>
        <w:pStyle w:val="FormtovanvHTML"/>
        <w:rPr>
          <w:rFonts w:ascii="Times New Roman" w:hAnsi="Times New Roman" w:cs="Times New Roman"/>
          <w:sz w:val="24"/>
          <w:szCs w:val="24"/>
        </w:rPr>
      </w:pPr>
      <w:r w:rsidRPr="0032742B">
        <w:rPr>
          <w:rFonts w:ascii="Times New Roman" w:hAnsi="Times New Roman" w:cs="Times New Roman"/>
          <w:sz w:val="24"/>
          <w:szCs w:val="24"/>
          <w:u w:val="single"/>
        </w:rPr>
        <w:t>Bodování:</w:t>
      </w:r>
      <w:r w:rsidRPr="002332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a) z</w:t>
      </w:r>
      <w:r w:rsidRPr="0048554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dva správně uvedené tvary </w:t>
      </w:r>
      <w:r w:rsidRPr="0048554E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2 body</w:t>
      </w:r>
      <w:r w:rsidRPr="0048554E">
        <w:rPr>
          <w:rFonts w:ascii="Times New Roman" w:hAnsi="Times New Roman" w:cs="Times New Roman"/>
          <w:sz w:val="24"/>
          <w:szCs w:val="24"/>
        </w:rPr>
        <w:t>;</w:t>
      </w:r>
    </w:p>
    <w:p w:rsidR="005B59F1" w:rsidRPr="00BE38B0" w:rsidRDefault="005B59F1" w:rsidP="005B59F1">
      <w:pPr>
        <w:pStyle w:val="FormtovanvHTML"/>
        <w:rPr>
          <w:rFonts w:ascii="Times New Roman" w:hAnsi="Times New Roman" w:cs="Times New Roman"/>
          <w:sz w:val="24"/>
          <w:szCs w:val="24"/>
        </w:rPr>
      </w:pPr>
      <w:r w:rsidRPr="00BE38B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za jeden správně uvedený tvar – 1</w:t>
      </w:r>
      <w:r w:rsidRPr="0048554E">
        <w:rPr>
          <w:rFonts w:ascii="Times New Roman" w:hAnsi="Times New Roman" w:cs="Times New Roman"/>
          <w:sz w:val="24"/>
          <w:szCs w:val="24"/>
        </w:rPr>
        <w:t xml:space="preserve"> bod;</w:t>
      </w:r>
    </w:p>
    <w:p w:rsidR="005B59F1" w:rsidRDefault="005B59F1" w:rsidP="005B59F1">
      <w:pPr>
        <w:pStyle w:val="Formtovanv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b) za </w:t>
      </w:r>
      <w:r w:rsidRPr="00F11E29">
        <w:rPr>
          <w:rFonts w:ascii="Times New Roman" w:hAnsi="Times New Roman"/>
          <w:sz w:val="24"/>
          <w:szCs w:val="24"/>
        </w:rPr>
        <w:t>správně uveden</w:t>
      </w:r>
      <w:r>
        <w:rPr>
          <w:rFonts w:ascii="Times New Roman" w:hAnsi="Times New Roman"/>
          <w:sz w:val="24"/>
          <w:szCs w:val="24"/>
        </w:rPr>
        <w:t xml:space="preserve">ou a určenou </w:t>
      </w:r>
      <w:r w:rsidRPr="00F11E29">
        <w:rPr>
          <w:rFonts w:ascii="Times New Roman" w:hAnsi="Times New Roman"/>
          <w:sz w:val="24"/>
          <w:szCs w:val="24"/>
        </w:rPr>
        <w:t xml:space="preserve">kategorii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8554E">
        <w:rPr>
          <w:rFonts w:ascii="Times New Roman" w:hAnsi="Times New Roman" w:cs="Times New Roman"/>
          <w:sz w:val="24"/>
          <w:szCs w:val="24"/>
        </w:rPr>
        <w:t xml:space="preserve"> bod;</w:t>
      </w:r>
    </w:p>
    <w:p w:rsidR="005B59F1" w:rsidRPr="0048554E" w:rsidRDefault="005B59F1" w:rsidP="005B59F1">
      <w:pPr>
        <w:pStyle w:val="Formtovanv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za správně určené vzory – 1 bod;</w:t>
      </w:r>
    </w:p>
    <w:p w:rsidR="005B59F1" w:rsidRDefault="005B59F1" w:rsidP="005B59F1">
      <w:pPr>
        <w:pStyle w:val="Formtovanv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c) </w:t>
      </w:r>
      <w:r w:rsidRPr="0048554E">
        <w:rPr>
          <w:rFonts w:ascii="Times New Roman" w:hAnsi="Times New Roman" w:cs="Times New Roman"/>
          <w:sz w:val="24"/>
          <w:szCs w:val="24"/>
        </w:rPr>
        <w:t xml:space="preserve">za </w:t>
      </w:r>
      <w:r w:rsidRPr="00F11E29">
        <w:rPr>
          <w:rFonts w:ascii="Times New Roman" w:hAnsi="Times New Roman"/>
          <w:sz w:val="24"/>
          <w:szCs w:val="24"/>
        </w:rPr>
        <w:t>správně uvedenou dvojici slov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554E">
        <w:rPr>
          <w:rFonts w:ascii="Times New Roman" w:hAnsi="Times New Roman" w:cs="Times New Roman"/>
          <w:sz w:val="24"/>
          <w:szCs w:val="24"/>
        </w:rPr>
        <w:t>– 1 bod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B59F1" w:rsidRPr="0048554E" w:rsidRDefault="005B59F1" w:rsidP="005B59F1">
      <w:pPr>
        <w:pStyle w:val="Formtovanv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F11E29">
        <w:rPr>
          <w:rFonts w:ascii="Times New Roman" w:hAnsi="Times New Roman"/>
          <w:sz w:val="24"/>
          <w:szCs w:val="24"/>
        </w:rPr>
        <w:t xml:space="preserve">za oba správně </w:t>
      </w:r>
      <w:r>
        <w:rPr>
          <w:rFonts w:ascii="Times New Roman" w:hAnsi="Times New Roman"/>
          <w:sz w:val="24"/>
          <w:szCs w:val="24"/>
        </w:rPr>
        <w:t>určené</w:t>
      </w:r>
      <w:r w:rsidRPr="00F11E29">
        <w:rPr>
          <w:rFonts w:ascii="Times New Roman" w:hAnsi="Times New Roman"/>
          <w:sz w:val="24"/>
          <w:szCs w:val="24"/>
        </w:rPr>
        <w:t xml:space="preserve"> vzory – 1 bod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59F1" w:rsidRPr="0048554E" w:rsidRDefault="005B59F1" w:rsidP="005B59F1">
      <w:pPr>
        <w:pStyle w:val="FormtovanvHTML"/>
        <w:rPr>
          <w:rFonts w:ascii="Times New Roman" w:hAnsi="Times New Roman" w:cs="Times New Roman"/>
          <w:sz w:val="24"/>
          <w:szCs w:val="24"/>
        </w:rPr>
      </w:pPr>
      <w:r w:rsidRPr="0048554E">
        <w:rPr>
          <w:rFonts w:ascii="Times New Roman" w:hAnsi="Times New Roman" w:cs="Times New Roman"/>
          <w:sz w:val="24"/>
          <w:szCs w:val="24"/>
        </w:rPr>
        <w:t xml:space="preserve">Celkem tedy maximálně 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E3641B">
        <w:rPr>
          <w:rFonts w:ascii="Times New Roman" w:hAnsi="Times New Roman" w:cs="Times New Roman"/>
          <w:b/>
          <w:bCs/>
          <w:sz w:val="24"/>
          <w:szCs w:val="24"/>
        </w:rPr>
        <w:t xml:space="preserve"> bod</w:t>
      </w:r>
      <w:r>
        <w:rPr>
          <w:rFonts w:ascii="Times New Roman" w:hAnsi="Times New Roman" w:cs="Times New Roman"/>
          <w:b/>
          <w:bCs/>
          <w:sz w:val="24"/>
          <w:szCs w:val="24"/>
        </w:rPr>
        <w:t>ů</w:t>
      </w:r>
      <w:r w:rsidRPr="0048554E">
        <w:rPr>
          <w:rFonts w:ascii="Times New Roman" w:hAnsi="Times New Roman" w:cs="Times New Roman"/>
          <w:sz w:val="24"/>
          <w:szCs w:val="24"/>
        </w:rPr>
        <w:t>.</w:t>
      </w:r>
    </w:p>
    <w:p w:rsidR="005B59F1" w:rsidRDefault="005B59F1" w:rsidP="005B59F1">
      <w:pPr>
        <w:tabs>
          <w:tab w:val="left" w:pos="240"/>
        </w:tabs>
        <w:rPr>
          <w:bCs/>
        </w:rPr>
      </w:pPr>
    </w:p>
    <w:p w:rsidR="005B59F1" w:rsidRPr="00DD49F6" w:rsidRDefault="005B59F1" w:rsidP="005B59F1">
      <w:pPr>
        <w:pStyle w:val="Odstavecseseznamem"/>
        <w:suppressAutoHyphens/>
        <w:autoSpaceDN w:val="0"/>
        <w:ind w:left="0"/>
        <w:textAlignment w:val="baseline"/>
      </w:pPr>
      <w:r>
        <w:rPr>
          <w:bCs/>
        </w:rPr>
        <w:t xml:space="preserve">2. a) </w:t>
      </w:r>
      <w:r w:rsidRPr="00C62EAE">
        <w:rPr>
          <w:i/>
        </w:rPr>
        <w:t>původní</w:t>
      </w:r>
      <w:r>
        <w:rPr>
          <w:i/>
        </w:rPr>
        <w:t>/</w:t>
      </w:r>
      <w:r w:rsidRPr="00C62EAE">
        <w:rPr>
          <w:i/>
        </w:rPr>
        <w:t>originální</w:t>
      </w:r>
      <w:r>
        <w:rPr>
          <w:i/>
        </w:rPr>
        <w:t xml:space="preserve"> </w:t>
      </w:r>
      <w:r>
        <w:t xml:space="preserve">(za vypsání spojení </w:t>
      </w:r>
      <w:r>
        <w:rPr>
          <w:i/>
        </w:rPr>
        <w:t>strašně moc</w:t>
      </w:r>
      <w:r>
        <w:t xml:space="preserve"> body nestrhávejte)</w:t>
      </w:r>
    </w:p>
    <w:p w:rsidR="005B59F1" w:rsidRDefault="005B59F1" w:rsidP="005B59F1">
      <w:pPr>
        <w:ind w:left="567" w:hanging="567"/>
      </w:pPr>
      <w:r>
        <w:t xml:space="preserve">    </w:t>
      </w:r>
      <w:r w:rsidRPr="00F11E29">
        <w:t>b)</w:t>
      </w:r>
      <w:r>
        <w:t xml:space="preserve"> P</w:t>
      </w:r>
      <w:r w:rsidRPr="00F11E29">
        <w:t>říklady řešení</w:t>
      </w:r>
      <w:r>
        <w:t xml:space="preserve">: </w:t>
      </w:r>
      <w:r w:rsidRPr="00A25B32">
        <w:rPr>
          <w:i/>
        </w:rPr>
        <w:t>strašně moc fajn</w:t>
      </w:r>
      <w:r>
        <w:t xml:space="preserve">; </w:t>
      </w:r>
      <w:proofErr w:type="spellStart"/>
      <w:r w:rsidRPr="00A25B32">
        <w:rPr>
          <w:i/>
        </w:rPr>
        <w:t>Rybovka</w:t>
      </w:r>
      <w:proofErr w:type="spellEnd"/>
      <w:r>
        <w:t>.</w:t>
      </w:r>
    </w:p>
    <w:p w:rsidR="005B59F1" w:rsidRPr="00335DAE" w:rsidRDefault="005B59F1" w:rsidP="005B59F1">
      <w:pPr>
        <w:ind w:left="567" w:hanging="567"/>
        <w:rPr>
          <w:i/>
        </w:rPr>
      </w:pPr>
      <w:r>
        <w:t xml:space="preserve">    c) Příklad řešení: </w:t>
      </w:r>
      <w:r>
        <w:rPr>
          <w:i/>
        </w:rPr>
        <w:t xml:space="preserve">Je to výborné, uslyšíme původní/originální Rybovu mši/Českou mši vánoční J. J. Ryby. </w:t>
      </w:r>
    </w:p>
    <w:p w:rsidR="005B59F1" w:rsidRPr="00A735A7" w:rsidRDefault="005B59F1" w:rsidP="005B59F1">
      <w:pPr>
        <w:pStyle w:val="FormtovanvHTML"/>
        <w:tabs>
          <w:tab w:val="clear" w:pos="916"/>
          <w:tab w:val="left" w:pos="1134"/>
        </w:tabs>
        <w:ind w:left="1134" w:hanging="1134"/>
        <w:rPr>
          <w:rFonts w:ascii="Times New Roman" w:hAnsi="Times New Roman" w:cs="Times New Roman"/>
          <w:sz w:val="24"/>
          <w:szCs w:val="24"/>
        </w:rPr>
      </w:pPr>
      <w:r w:rsidRPr="0032742B">
        <w:rPr>
          <w:rFonts w:ascii="Times New Roman" w:hAnsi="Times New Roman" w:cs="Times New Roman"/>
          <w:sz w:val="24"/>
          <w:szCs w:val="24"/>
          <w:u w:val="single"/>
        </w:rPr>
        <w:t>Bodování:</w:t>
      </w:r>
      <w:r w:rsidRPr="00A735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A735A7">
        <w:rPr>
          <w:rFonts w:ascii="Times New Roman" w:hAnsi="Times New Roman" w:cs="Times New Roman"/>
          <w:sz w:val="24"/>
          <w:szCs w:val="24"/>
        </w:rPr>
        <w:t xml:space="preserve">a) Za vypsání nadbytečného vyjádření – 1 bod; </w:t>
      </w:r>
    </w:p>
    <w:p w:rsidR="005B59F1" w:rsidRPr="004663B3" w:rsidRDefault="005B59F1" w:rsidP="005B59F1">
      <w:pPr>
        <w:tabs>
          <w:tab w:val="left" w:pos="240"/>
          <w:tab w:val="left" w:pos="1134"/>
        </w:tabs>
        <w:ind w:left="1134" w:hanging="1134"/>
      </w:pPr>
      <w:r>
        <w:rPr>
          <w:bCs/>
        </w:rPr>
        <w:tab/>
      </w:r>
      <w:r>
        <w:rPr>
          <w:bCs/>
        </w:rPr>
        <w:tab/>
        <w:t xml:space="preserve">b) za </w:t>
      </w:r>
      <w:r w:rsidRPr="00F11E29">
        <w:t>nalezení dvou citově zabarvených formulací –</w:t>
      </w:r>
      <w:r>
        <w:t xml:space="preserve"> </w:t>
      </w:r>
      <w:r w:rsidRPr="00F11E29">
        <w:t>1 bod</w:t>
      </w:r>
      <w:r>
        <w:t>;</w:t>
      </w:r>
    </w:p>
    <w:p w:rsidR="005B59F1" w:rsidRDefault="005B59F1" w:rsidP="005B59F1">
      <w:pPr>
        <w:tabs>
          <w:tab w:val="left" w:pos="240"/>
          <w:tab w:val="left" w:pos="1134"/>
        </w:tabs>
        <w:ind w:left="1134" w:hanging="1134"/>
        <w:rPr>
          <w:bCs/>
        </w:rPr>
      </w:pPr>
      <w:r>
        <w:rPr>
          <w:bCs/>
        </w:rPr>
        <w:tab/>
      </w:r>
      <w:r>
        <w:rPr>
          <w:bCs/>
        </w:rPr>
        <w:tab/>
        <w:t>c) za vhodné přestylizování věty – 2 body;</w:t>
      </w:r>
    </w:p>
    <w:p w:rsidR="005B59F1" w:rsidRDefault="005B59F1" w:rsidP="005B59F1">
      <w:pPr>
        <w:tabs>
          <w:tab w:val="left" w:pos="240"/>
          <w:tab w:val="left" w:pos="1134"/>
        </w:tabs>
        <w:ind w:left="1134" w:hanging="1134"/>
        <w:rPr>
          <w:bCs/>
        </w:rPr>
      </w:pPr>
      <w:r>
        <w:rPr>
          <w:bCs/>
        </w:rPr>
        <w:tab/>
      </w:r>
      <w:r>
        <w:rPr>
          <w:bCs/>
        </w:rPr>
        <w:tab/>
        <w:t xml:space="preserve">    při drobných nedostatcích – 1 bod.</w:t>
      </w:r>
    </w:p>
    <w:p w:rsidR="005B59F1" w:rsidRDefault="005B59F1" w:rsidP="005B59F1">
      <w:pPr>
        <w:tabs>
          <w:tab w:val="left" w:pos="240"/>
        </w:tabs>
        <w:rPr>
          <w:bCs/>
        </w:rPr>
      </w:pPr>
      <w:r>
        <w:rPr>
          <w:bCs/>
        </w:rPr>
        <w:t xml:space="preserve">Celkem tedy maximálně </w:t>
      </w:r>
      <w:r>
        <w:rPr>
          <w:b/>
        </w:rPr>
        <w:t>4</w:t>
      </w:r>
      <w:r w:rsidRPr="00BB11A7">
        <w:rPr>
          <w:b/>
        </w:rPr>
        <w:t xml:space="preserve"> bod</w:t>
      </w:r>
      <w:r>
        <w:rPr>
          <w:b/>
        </w:rPr>
        <w:t>y</w:t>
      </w:r>
      <w:r>
        <w:rPr>
          <w:bCs/>
        </w:rPr>
        <w:t>.</w:t>
      </w:r>
    </w:p>
    <w:p w:rsidR="005B59F1" w:rsidRDefault="005B59F1" w:rsidP="005B59F1">
      <w:pPr>
        <w:tabs>
          <w:tab w:val="left" w:pos="240"/>
        </w:tabs>
        <w:rPr>
          <w:b/>
          <w:bCs/>
        </w:rPr>
      </w:pPr>
    </w:p>
    <w:p w:rsidR="005B59F1" w:rsidRDefault="005B59F1" w:rsidP="005B59F1">
      <w:r>
        <w:rPr>
          <w:bCs/>
        </w:rPr>
        <w:t>3</w:t>
      </w:r>
      <w:r w:rsidRPr="00690C36">
        <w:rPr>
          <w:bCs/>
        </w:rPr>
        <w:t>.</w:t>
      </w:r>
      <w:r>
        <w:rPr>
          <w:bCs/>
        </w:rPr>
        <w:t xml:space="preserve"> </w:t>
      </w:r>
      <w:r>
        <w:t>P</w:t>
      </w:r>
      <w:r w:rsidRPr="00F11E29">
        <w:t>říklad</w:t>
      </w:r>
      <w:r>
        <w:t>y</w:t>
      </w:r>
      <w:r w:rsidRPr="00F11E29">
        <w:t xml:space="preserve"> řešení: </w:t>
      </w:r>
    </w:p>
    <w:p w:rsidR="005B59F1" w:rsidRPr="00F11E29" w:rsidRDefault="005B59F1" w:rsidP="005B59F1">
      <w:r w:rsidRPr="00F11E29">
        <w:t>a) ‚vyděšený, bojácný, mající strach‘</w:t>
      </w:r>
      <w:r>
        <w:t xml:space="preserve"> (</w:t>
      </w:r>
      <w:r w:rsidRPr="00F11E29">
        <w:t xml:space="preserve">tj. </w:t>
      </w:r>
      <w:r>
        <w:t>„</w:t>
      </w:r>
      <w:r w:rsidRPr="00F11E29">
        <w:t>strašidlo se bálo</w:t>
      </w:r>
      <w:r>
        <w:t>“)</w:t>
      </w:r>
    </w:p>
    <w:p w:rsidR="005B59F1" w:rsidRDefault="005B59F1" w:rsidP="005B59F1">
      <w:r>
        <w:t xml:space="preserve">b) </w:t>
      </w:r>
      <w:r w:rsidRPr="00F11E29">
        <w:t>‚</w:t>
      </w:r>
      <w:r>
        <w:t>vyčerpat se, unavit se (uznávejte i „zemřít“) smíchem/kázáním‘</w:t>
      </w:r>
    </w:p>
    <w:p w:rsidR="005B59F1" w:rsidRDefault="005B59F1" w:rsidP="005B59F1">
      <w:r>
        <w:t>c</w:t>
      </w:r>
      <w:r w:rsidRPr="00F11E29">
        <w:t>) ‚vyčerpaný dlouhým strašením</w:t>
      </w:r>
      <w:r>
        <w:t>, unavený od dlouhého strašení</w:t>
      </w:r>
      <w:r w:rsidRPr="00F11E29">
        <w:t>‘</w:t>
      </w:r>
    </w:p>
    <w:p w:rsidR="005B59F1" w:rsidRDefault="005B59F1" w:rsidP="005B59F1">
      <w:pPr>
        <w:ind w:left="284" w:hanging="284"/>
      </w:pPr>
      <w:r>
        <w:t xml:space="preserve">d) </w:t>
      </w:r>
      <w:r w:rsidRPr="00F11E29">
        <w:rPr>
          <w:i/>
        </w:rPr>
        <w:t>uhnout</w:t>
      </w:r>
      <w:r w:rsidRPr="00AF7537">
        <w:t xml:space="preserve">, </w:t>
      </w:r>
      <w:r>
        <w:rPr>
          <w:i/>
        </w:rPr>
        <w:t xml:space="preserve">ulétnout </w:t>
      </w:r>
      <w:r w:rsidRPr="00F11E29">
        <w:t>–</w:t>
      </w:r>
      <w:r>
        <w:t xml:space="preserve"> vyjadřuje směr </w:t>
      </w:r>
      <w:r w:rsidRPr="00AF7537">
        <w:rPr>
          <w:b/>
        </w:rPr>
        <w:t>pryč</w:t>
      </w:r>
      <w:r>
        <w:t xml:space="preserve"> (u pohybových sloves </w:t>
      </w:r>
      <w:r w:rsidRPr="00F11E29">
        <w:t>–</w:t>
      </w:r>
      <w:r>
        <w:t xml:space="preserve"> upřesnění nevyžadujte)</w:t>
      </w:r>
    </w:p>
    <w:p w:rsidR="005B59F1" w:rsidRPr="00AF7537" w:rsidRDefault="005B59F1" w:rsidP="005B59F1">
      <w:pPr>
        <w:ind w:left="284"/>
        <w:rPr>
          <w:i/>
        </w:rPr>
      </w:pPr>
      <w:r>
        <w:rPr>
          <w:i/>
        </w:rPr>
        <w:t>ubrat</w:t>
      </w:r>
      <w:r>
        <w:t xml:space="preserve">, </w:t>
      </w:r>
      <w:r>
        <w:rPr>
          <w:i/>
        </w:rPr>
        <w:t>unést</w:t>
      </w:r>
      <w:r>
        <w:t xml:space="preserve">, </w:t>
      </w:r>
      <w:r>
        <w:rPr>
          <w:i/>
        </w:rPr>
        <w:t>useknout</w:t>
      </w:r>
      <w:r w:rsidRPr="00F11E29">
        <w:t xml:space="preserve"> –</w:t>
      </w:r>
      <w:r>
        <w:t xml:space="preserve"> vyjadřuje </w:t>
      </w:r>
      <w:r w:rsidRPr="000F0DDC">
        <w:rPr>
          <w:b/>
        </w:rPr>
        <w:t>oddělení</w:t>
      </w:r>
      <w:r>
        <w:t xml:space="preserve"> něčeho od něčeho jiného</w:t>
      </w:r>
    </w:p>
    <w:p w:rsidR="005B59F1" w:rsidRDefault="005B59F1" w:rsidP="005B59F1">
      <w:pPr>
        <w:ind w:left="567" w:hanging="283"/>
      </w:pPr>
      <w:r w:rsidRPr="00F11E29">
        <w:rPr>
          <w:i/>
        </w:rPr>
        <w:t xml:space="preserve">usnout, uspat, uvařit </w:t>
      </w:r>
      <w:r w:rsidRPr="00F11E29">
        <w:t xml:space="preserve">– </w:t>
      </w:r>
      <w:r>
        <w:t xml:space="preserve">vyjadřuje </w:t>
      </w:r>
      <w:r w:rsidRPr="000F0DDC">
        <w:rPr>
          <w:b/>
        </w:rPr>
        <w:t>dokončení</w:t>
      </w:r>
      <w:r>
        <w:t>/nastání</w:t>
      </w:r>
      <w:r w:rsidRPr="00F11E29">
        <w:t xml:space="preserve"> děje (uz</w:t>
      </w:r>
      <w:r>
        <w:t>návejte i rozdělení na skupiny</w:t>
      </w:r>
    </w:p>
    <w:p w:rsidR="005B59F1" w:rsidRDefault="005B59F1" w:rsidP="005B59F1">
      <w:pPr>
        <w:ind w:left="567" w:hanging="283"/>
      </w:pPr>
      <w:r w:rsidRPr="00F11E29">
        <w:t xml:space="preserve">dokončení děje zasahujícího sama sebe: </w:t>
      </w:r>
      <w:r w:rsidRPr="00F11E29">
        <w:rPr>
          <w:i/>
        </w:rPr>
        <w:t>usnout</w:t>
      </w:r>
      <w:r w:rsidRPr="00F11E29">
        <w:t xml:space="preserve"> a dokončení děje zasahujícího někoho, něco jiného: </w:t>
      </w:r>
      <w:r w:rsidRPr="00F11E29">
        <w:rPr>
          <w:i/>
        </w:rPr>
        <w:t>uspat, uvařit</w:t>
      </w:r>
      <w:r w:rsidRPr="00F11E29">
        <w:t>)</w:t>
      </w:r>
    </w:p>
    <w:p w:rsidR="005B59F1" w:rsidRDefault="005B59F1" w:rsidP="005B59F1">
      <w:pPr>
        <w:ind w:left="567" w:hanging="283"/>
      </w:pPr>
      <w:r w:rsidRPr="00F11E29">
        <w:rPr>
          <w:i/>
        </w:rPr>
        <w:t>udřít se</w:t>
      </w:r>
      <w:r w:rsidRPr="00370A9C">
        <w:t xml:space="preserve">, </w:t>
      </w:r>
      <w:proofErr w:type="spellStart"/>
      <w:r w:rsidRPr="00F11E29">
        <w:rPr>
          <w:i/>
        </w:rPr>
        <w:t>ukliknout</w:t>
      </w:r>
      <w:proofErr w:type="spellEnd"/>
      <w:r w:rsidRPr="00F11E29">
        <w:rPr>
          <w:i/>
        </w:rPr>
        <w:t xml:space="preserve"> se</w:t>
      </w:r>
      <w:r>
        <w:t xml:space="preserve">, </w:t>
      </w:r>
      <w:r w:rsidRPr="00F11E29">
        <w:rPr>
          <w:i/>
        </w:rPr>
        <w:t>upracovat se</w:t>
      </w:r>
      <w:r>
        <w:t xml:space="preserve"> </w:t>
      </w:r>
      <w:r w:rsidRPr="00F11E29">
        <w:t>–</w:t>
      </w:r>
      <w:r>
        <w:t xml:space="preserve"> vyjadřuje dosažení </w:t>
      </w:r>
      <w:r w:rsidRPr="000F0DDC">
        <w:rPr>
          <w:b/>
        </w:rPr>
        <w:t>nežádoucího</w:t>
      </w:r>
      <w:r>
        <w:t xml:space="preserve"> vlastního stavu (je vázáno na reflexivitu </w:t>
      </w:r>
      <w:r w:rsidRPr="00F11E29">
        <w:t>–</w:t>
      </w:r>
      <w:r>
        <w:t xml:space="preserve"> upřesnění nevyžadujte)</w:t>
      </w:r>
    </w:p>
    <w:p w:rsidR="005B59F1" w:rsidRPr="00F11E29" w:rsidRDefault="005B59F1" w:rsidP="005B59F1">
      <w:pPr>
        <w:ind w:left="284" w:hanging="284"/>
      </w:pPr>
      <w:r>
        <w:rPr>
          <w:i/>
        </w:rPr>
        <w:tab/>
      </w:r>
      <w:proofErr w:type="spellStart"/>
      <w:r>
        <w:rPr>
          <w:i/>
        </w:rPr>
        <w:t>ukličkovat</w:t>
      </w:r>
      <w:proofErr w:type="spellEnd"/>
      <w:r>
        <w:t>,</w:t>
      </w:r>
      <w:r>
        <w:rPr>
          <w:i/>
        </w:rPr>
        <w:t xml:space="preserve"> ukřičet</w:t>
      </w:r>
      <w:r>
        <w:t xml:space="preserve"> </w:t>
      </w:r>
      <w:r w:rsidRPr="00F11E29">
        <w:t>–</w:t>
      </w:r>
      <w:r>
        <w:t xml:space="preserve"> vyjadřuje </w:t>
      </w:r>
      <w:r w:rsidRPr="000F0DDC">
        <w:rPr>
          <w:b/>
        </w:rPr>
        <w:t>přemožení</w:t>
      </w:r>
      <w:r>
        <w:t xml:space="preserve"> někoho nějakým dějem / nějakou činností</w:t>
      </w:r>
    </w:p>
    <w:p w:rsidR="005B59F1" w:rsidRDefault="005B59F1" w:rsidP="005B59F1">
      <w:r>
        <w:t>e) i</w:t>
      </w:r>
      <w:r w:rsidRPr="00F11E29">
        <w:t xml:space="preserve">. </w:t>
      </w:r>
      <w:r>
        <w:t>‚</w:t>
      </w:r>
      <w:r w:rsidRPr="00F11E29">
        <w:t>zavázat se podpisem</w:t>
      </w:r>
      <w:r>
        <w:t>‘</w:t>
      </w:r>
      <w:r w:rsidRPr="00F11E29">
        <w:t xml:space="preserve">: </w:t>
      </w:r>
      <w:r>
        <w:rPr>
          <w:i/>
        </w:rPr>
        <w:t>U</w:t>
      </w:r>
      <w:r w:rsidRPr="00F11E29">
        <w:rPr>
          <w:i/>
        </w:rPr>
        <w:t>psa</w:t>
      </w:r>
      <w:r>
        <w:rPr>
          <w:i/>
        </w:rPr>
        <w:t>l</w:t>
      </w:r>
      <w:r w:rsidRPr="00F11E29">
        <w:rPr>
          <w:i/>
        </w:rPr>
        <w:t xml:space="preserve"> se ďáblu</w:t>
      </w:r>
      <w:r>
        <w:rPr>
          <w:i/>
        </w:rPr>
        <w:t>.</w:t>
      </w:r>
    </w:p>
    <w:p w:rsidR="005B59F1" w:rsidRDefault="005B59F1" w:rsidP="005B59F1">
      <w:r>
        <w:t xml:space="preserve">    </w:t>
      </w:r>
      <w:proofErr w:type="spellStart"/>
      <w:r>
        <w:t>ii</w:t>
      </w:r>
      <w:proofErr w:type="spellEnd"/>
      <w:r>
        <w:t>. ‚</w:t>
      </w:r>
      <w:r w:rsidRPr="00F11E29">
        <w:t>vyčerpat se psaním</w:t>
      </w:r>
      <w:r>
        <w:t>‘</w:t>
      </w:r>
      <w:r w:rsidRPr="00F11E29">
        <w:t xml:space="preserve">: </w:t>
      </w:r>
      <w:r>
        <w:rPr>
          <w:i/>
        </w:rPr>
        <w:t>C</w:t>
      </w:r>
      <w:r w:rsidRPr="00F11E29">
        <w:rPr>
          <w:i/>
        </w:rPr>
        <w:t>elý den jsem přepisoval poznámky a už jsem se upsal</w:t>
      </w:r>
      <w:r>
        <w:rPr>
          <w:i/>
        </w:rPr>
        <w:t>.</w:t>
      </w:r>
      <w:r w:rsidRPr="00F11E29">
        <w:t xml:space="preserve"> </w:t>
      </w:r>
    </w:p>
    <w:p w:rsidR="005B59F1" w:rsidRPr="00F11E29" w:rsidRDefault="005B59F1" w:rsidP="005B59F1">
      <w:r>
        <w:t xml:space="preserve">    </w:t>
      </w:r>
      <w:proofErr w:type="spellStart"/>
      <w:r>
        <w:t>iii</w:t>
      </w:r>
      <w:proofErr w:type="spellEnd"/>
      <w:r>
        <w:t>. ‚</w:t>
      </w:r>
      <w:r w:rsidRPr="00F11E29">
        <w:t>napsat chybně</w:t>
      </w:r>
      <w:r>
        <w:t>‘</w:t>
      </w:r>
      <w:r w:rsidRPr="00F11E29">
        <w:t xml:space="preserve">: </w:t>
      </w:r>
      <w:r>
        <w:rPr>
          <w:i/>
        </w:rPr>
        <w:t>T</w:t>
      </w:r>
      <w:r w:rsidRPr="00F11E29">
        <w:rPr>
          <w:i/>
        </w:rPr>
        <w:t>ohle vím, jenom jsem se upsal a napsal to chybně</w:t>
      </w:r>
      <w:r>
        <w:rPr>
          <w:i/>
        </w:rPr>
        <w:t>.</w:t>
      </w:r>
      <w:r w:rsidRPr="00F543DA">
        <w:t xml:space="preserve"> </w:t>
      </w:r>
    </w:p>
    <w:p w:rsidR="005B59F1" w:rsidRPr="00C84A82" w:rsidRDefault="005B59F1" w:rsidP="005B59F1">
      <w:pPr>
        <w:pStyle w:val="FormtovanvHTML"/>
        <w:rPr>
          <w:rFonts w:ascii="Times New Roman" w:hAnsi="Times New Roman" w:cs="Times New Roman"/>
          <w:sz w:val="24"/>
          <w:szCs w:val="24"/>
          <w:u w:val="single"/>
        </w:rPr>
      </w:pPr>
      <w:r w:rsidRPr="00D84FBD">
        <w:rPr>
          <w:rFonts w:ascii="Times New Roman" w:hAnsi="Times New Roman" w:cs="Times New Roman"/>
          <w:sz w:val="24"/>
          <w:szCs w:val="24"/>
          <w:u w:val="single"/>
        </w:rPr>
        <w:t>Bodování:</w:t>
      </w:r>
      <w:r w:rsidRPr="00D84FBD">
        <w:rPr>
          <w:rFonts w:ascii="Times New Roman" w:hAnsi="Times New Roman" w:cs="Times New Roman"/>
          <w:sz w:val="24"/>
          <w:szCs w:val="24"/>
        </w:rPr>
        <w:t xml:space="preserve"> a) za vhodně vymezený význam – 1 bod</w:t>
      </w:r>
      <w:r w:rsidRPr="0048554E">
        <w:rPr>
          <w:rFonts w:ascii="Times New Roman" w:hAnsi="Times New Roman" w:cs="Times New Roman"/>
          <w:sz w:val="24"/>
          <w:szCs w:val="24"/>
        </w:rPr>
        <w:t>;</w:t>
      </w:r>
    </w:p>
    <w:p w:rsidR="005B59F1" w:rsidRDefault="005B59F1" w:rsidP="005B59F1">
      <w:pPr>
        <w:pStyle w:val="Formtovanv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b) </w:t>
      </w:r>
      <w:r w:rsidRPr="00D84FBD">
        <w:rPr>
          <w:rFonts w:ascii="Times New Roman" w:hAnsi="Times New Roman" w:cs="Times New Roman"/>
          <w:sz w:val="24"/>
          <w:szCs w:val="24"/>
        </w:rPr>
        <w:t>za vhodně vymezený význam – 1 bod</w:t>
      </w:r>
      <w:r w:rsidRPr="0048554E">
        <w:rPr>
          <w:rFonts w:ascii="Times New Roman" w:hAnsi="Times New Roman" w:cs="Times New Roman"/>
          <w:sz w:val="24"/>
          <w:szCs w:val="24"/>
        </w:rPr>
        <w:t>;</w:t>
      </w:r>
    </w:p>
    <w:p w:rsidR="005B59F1" w:rsidRPr="0048554E" w:rsidRDefault="005B59F1" w:rsidP="005B59F1">
      <w:pPr>
        <w:pStyle w:val="Formtovanv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c) za vhodně vymezený význam – 1 bod;</w:t>
      </w:r>
    </w:p>
    <w:p w:rsidR="005B59F1" w:rsidRDefault="005B59F1" w:rsidP="005B59F1">
      <w:pPr>
        <w:pStyle w:val="FormtovanvHTM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d) </w:t>
      </w:r>
      <w:r>
        <w:rPr>
          <w:rFonts w:ascii="Times New Roman" w:hAnsi="Times New Roman"/>
          <w:sz w:val="24"/>
          <w:szCs w:val="24"/>
        </w:rPr>
        <w:t>z</w:t>
      </w:r>
      <w:r w:rsidRPr="00F11E29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pět vhodně vymezených</w:t>
      </w:r>
      <w:r w:rsidRPr="00F11E29">
        <w:rPr>
          <w:rFonts w:ascii="Times New Roman" w:hAnsi="Times New Roman"/>
          <w:sz w:val="24"/>
          <w:szCs w:val="24"/>
        </w:rPr>
        <w:t xml:space="preserve"> skupin se správně zařazenými slovesy – </w:t>
      </w:r>
      <w:r>
        <w:rPr>
          <w:rFonts w:ascii="Times New Roman" w:hAnsi="Times New Roman"/>
          <w:sz w:val="24"/>
          <w:szCs w:val="24"/>
        </w:rPr>
        <w:t>5</w:t>
      </w:r>
      <w:r w:rsidRPr="00F11E29">
        <w:rPr>
          <w:rFonts w:ascii="Times New Roman" w:hAnsi="Times New Roman"/>
          <w:sz w:val="24"/>
          <w:szCs w:val="24"/>
        </w:rPr>
        <w:t xml:space="preserve"> bod</w:t>
      </w:r>
      <w:r>
        <w:rPr>
          <w:rFonts w:ascii="Times New Roman" w:hAnsi="Times New Roman"/>
          <w:sz w:val="24"/>
          <w:szCs w:val="24"/>
        </w:rPr>
        <w:t>ů;</w:t>
      </w:r>
      <w:r w:rsidRPr="00F11E29">
        <w:rPr>
          <w:rFonts w:ascii="Times New Roman" w:hAnsi="Times New Roman"/>
          <w:sz w:val="24"/>
          <w:szCs w:val="24"/>
        </w:rPr>
        <w:t xml:space="preserve"> </w:t>
      </w:r>
    </w:p>
    <w:p w:rsidR="005B59F1" w:rsidRDefault="005B59F1" w:rsidP="005B59F1">
      <w:pPr>
        <w:pStyle w:val="FormtovanvHTM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</w:t>
      </w:r>
      <w:r w:rsidRPr="00F11E29">
        <w:rPr>
          <w:rFonts w:ascii="Times New Roman" w:hAnsi="Times New Roman"/>
          <w:sz w:val="24"/>
          <w:szCs w:val="24"/>
        </w:rPr>
        <w:t xml:space="preserve">za </w:t>
      </w:r>
      <w:r>
        <w:rPr>
          <w:rFonts w:ascii="Times New Roman" w:hAnsi="Times New Roman"/>
          <w:sz w:val="24"/>
          <w:szCs w:val="24"/>
        </w:rPr>
        <w:t>čtyři</w:t>
      </w:r>
      <w:r w:rsidRPr="00F11E29">
        <w:rPr>
          <w:rFonts w:ascii="Times New Roman" w:hAnsi="Times New Roman"/>
          <w:sz w:val="24"/>
          <w:szCs w:val="24"/>
        </w:rPr>
        <w:t xml:space="preserve"> skupin</w:t>
      </w:r>
      <w:r>
        <w:rPr>
          <w:rFonts w:ascii="Times New Roman" w:hAnsi="Times New Roman"/>
          <w:sz w:val="24"/>
          <w:szCs w:val="24"/>
        </w:rPr>
        <w:t>y</w:t>
      </w:r>
      <w:r w:rsidRPr="00F11E29"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</w:rPr>
        <w:t xml:space="preserve"> 4</w:t>
      </w:r>
      <w:r w:rsidRPr="00F11E29">
        <w:rPr>
          <w:rFonts w:ascii="Times New Roman" w:hAnsi="Times New Roman"/>
          <w:sz w:val="24"/>
          <w:szCs w:val="24"/>
        </w:rPr>
        <w:t xml:space="preserve"> body</w:t>
      </w:r>
      <w:r>
        <w:rPr>
          <w:rFonts w:ascii="Times New Roman" w:hAnsi="Times New Roman"/>
          <w:sz w:val="24"/>
          <w:szCs w:val="24"/>
        </w:rPr>
        <w:t>;</w:t>
      </w:r>
    </w:p>
    <w:p w:rsidR="005B59F1" w:rsidRDefault="005B59F1" w:rsidP="005B59F1">
      <w:pPr>
        <w:pStyle w:val="FormtovanvHTM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za tři </w:t>
      </w:r>
      <w:r w:rsidRPr="00F11E29">
        <w:rPr>
          <w:rFonts w:ascii="Times New Roman" w:hAnsi="Times New Roman"/>
          <w:sz w:val="24"/>
          <w:szCs w:val="24"/>
        </w:rPr>
        <w:t>skupiny –</w:t>
      </w:r>
      <w:r>
        <w:rPr>
          <w:rFonts w:ascii="Times New Roman" w:hAnsi="Times New Roman"/>
          <w:sz w:val="24"/>
          <w:szCs w:val="24"/>
        </w:rPr>
        <w:t xml:space="preserve"> 2 body;</w:t>
      </w:r>
      <w:r w:rsidRPr="00F11E29">
        <w:rPr>
          <w:rFonts w:ascii="Times New Roman" w:hAnsi="Times New Roman"/>
          <w:sz w:val="24"/>
          <w:szCs w:val="24"/>
        </w:rPr>
        <w:t xml:space="preserve"> </w:t>
      </w:r>
    </w:p>
    <w:p w:rsidR="005B59F1" w:rsidRDefault="005B59F1" w:rsidP="005B59F1">
      <w:pPr>
        <w:pStyle w:val="FormtovanvHTM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za dvě skupiny </w:t>
      </w:r>
      <w:r w:rsidRPr="00F11E29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1 bod;</w:t>
      </w:r>
    </w:p>
    <w:p w:rsidR="005B59F1" w:rsidRDefault="005B59F1" w:rsidP="005B59F1">
      <w:pPr>
        <w:pStyle w:val="FormtovanvHTML"/>
        <w:rPr>
          <w:rFonts w:ascii="Times New Roman" w:hAnsi="Times New Roman"/>
          <w:sz w:val="24"/>
          <w:szCs w:val="24"/>
        </w:rPr>
      </w:pPr>
    </w:p>
    <w:p w:rsidR="005B59F1" w:rsidRDefault="005B59F1" w:rsidP="005B59F1">
      <w:pPr>
        <w:pStyle w:val="FormtovanvHTML"/>
        <w:rPr>
          <w:rFonts w:ascii="Times New Roman" w:hAnsi="Times New Roman"/>
          <w:sz w:val="24"/>
          <w:szCs w:val="24"/>
        </w:rPr>
      </w:pPr>
    </w:p>
    <w:p w:rsidR="005B59F1" w:rsidRDefault="005B59F1" w:rsidP="005B59F1">
      <w:pPr>
        <w:pStyle w:val="FormtovanvHTM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za chybně zařazené sloveso odečtěte 0,5 bodu (záporné body se nedávají);</w:t>
      </w:r>
    </w:p>
    <w:p w:rsidR="005B59F1" w:rsidRDefault="005B59F1" w:rsidP="005B59F1">
      <w:pPr>
        <w:pStyle w:val="FormtovanvHTM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</w:p>
    <w:p w:rsidR="005B59F1" w:rsidRDefault="005B59F1" w:rsidP="005B59F1">
      <w:pPr>
        <w:pStyle w:val="FormtovanvHTML"/>
        <w:rPr>
          <w:rFonts w:ascii="Times New Roman" w:hAnsi="Times New Roman"/>
          <w:sz w:val="24"/>
          <w:szCs w:val="24"/>
        </w:rPr>
      </w:pPr>
    </w:p>
    <w:p w:rsidR="005B59F1" w:rsidRDefault="005B59F1" w:rsidP="005B59F1">
      <w:pPr>
        <w:pStyle w:val="FormtovanvHTM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e)</w:t>
      </w:r>
      <w:r w:rsidRPr="0083251C">
        <w:rPr>
          <w:rFonts w:ascii="Times New Roman" w:hAnsi="Times New Roman" w:cs="Times New Roman"/>
          <w:sz w:val="24"/>
          <w:szCs w:val="24"/>
        </w:rPr>
        <w:t xml:space="preserve"> z</w:t>
      </w:r>
      <w:r w:rsidRPr="00F11E29">
        <w:rPr>
          <w:rFonts w:ascii="Times New Roman" w:hAnsi="Times New Roman"/>
          <w:sz w:val="24"/>
          <w:szCs w:val="24"/>
        </w:rPr>
        <w:t>a tři vhodně vymezené významy s</w:t>
      </w:r>
      <w:r>
        <w:rPr>
          <w:rFonts w:ascii="Times New Roman" w:hAnsi="Times New Roman"/>
          <w:sz w:val="24"/>
          <w:szCs w:val="24"/>
        </w:rPr>
        <w:t xml:space="preserve"> příklady </w:t>
      </w:r>
      <w:r w:rsidRPr="00F11E29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F11E29">
        <w:rPr>
          <w:rFonts w:ascii="Times New Roman" w:hAnsi="Times New Roman"/>
          <w:sz w:val="24"/>
          <w:szCs w:val="24"/>
        </w:rPr>
        <w:t>2 body</w:t>
      </w:r>
      <w:r>
        <w:rPr>
          <w:rFonts w:ascii="Times New Roman" w:hAnsi="Times New Roman"/>
          <w:sz w:val="24"/>
          <w:szCs w:val="24"/>
        </w:rPr>
        <w:t>;</w:t>
      </w:r>
      <w:r w:rsidRPr="00F11E29">
        <w:rPr>
          <w:rFonts w:ascii="Times New Roman" w:hAnsi="Times New Roman"/>
          <w:sz w:val="24"/>
          <w:szCs w:val="24"/>
        </w:rPr>
        <w:t xml:space="preserve"> </w:t>
      </w:r>
    </w:p>
    <w:p w:rsidR="005B59F1" w:rsidRPr="0048554E" w:rsidRDefault="005B59F1" w:rsidP="005B59F1">
      <w:pPr>
        <w:pStyle w:val="Formtovanv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</w:t>
      </w:r>
      <w:r w:rsidRPr="00F11E29">
        <w:rPr>
          <w:rFonts w:ascii="Times New Roman" w:hAnsi="Times New Roman"/>
          <w:sz w:val="24"/>
          <w:szCs w:val="24"/>
        </w:rPr>
        <w:t>za dva vhodně vymezené významy s příklad</w:t>
      </w:r>
      <w:r>
        <w:rPr>
          <w:rFonts w:ascii="Times New Roman" w:hAnsi="Times New Roman"/>
          <w:sz w:val="24"/>
          <w:szCs w:val="24"/>
        </w:rPr>
        <w:t>y</w:t>
      </w:r>
      <w:r w:rsidRPr="00F11E29"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F11E29">
        <w:rPr>
          <w:rFonts w:ascii="Times New Roman" w:hAnsi="Times New Roman"/>
          <w:sz w:val="24"/>
          <w:szCs w:val="24"/>
        </w:rPr>
        <w:t>1 bod</w:t>
      </w:r>
      <w:r>
        <w:rPr>
          <w:rFonts w:ascii="Times New Roman" w:hAnsi="Times New Roman"/>
          <w:sz w:val="24"/>
          <w:szCs w:val="24"/>
        </w:rPr>
        <w:t>.</w:t>
      </w:r>
    </w:p>
    <w:p w:rsidR="005B59F1" w:rsidRPr="0048554E" w:rsidRDefault="005B59F1" w:rsidP="005B59F1">
      <w:pPr>
        <w:pStyle w:val="FormtovanvHTML"/>
        <w:rPr>
          <w:rFonts w:ascii="Times New Roman" w:hAnsi="Times New Roman" w:cs="Times New Roman"/>
          <w:sz w:val="24"/>
          <w:szCs w:val="24"/>
        </w:rPr>
      </w:pPr>
      <w:r w:rsidRPr="0048554E">
        <w:rPr>
          <w:rFonts w:ascii="Times New Roman" w:hAnsi="Times New Roman" w:cs="Times New Roman"/>
          <w:sz w:val="24"/>
          <w:szCs w:val="24"/>
        </w:rPr>
        <w:t xml:space="preserve">Celkem tedy maximálně </w:t>
      </w: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E3641B">
        <w:rPr>
          <w:rFonts w:ascii="Times New Roman" w:hAnsi="Times New Roman" w:cs="Times New Roman"/>
          <w:b/>
          <w:bCs/>
          <w:sz w:val="24"/>
          <w:szCs w:val="24"/>
        </w:rPr>
        <w:t xml:space="preserve"> bod</w:t>
      </w:r>
      <w:r>
        <w:rPr>
          <w:rFonts w:ascii="Times New Roman" w:hAnsi="Times New Roman" w:cs="Times New Roman"/>
          <w:b/>
          <w:bCs/>
          <w:sz w:val="24"/>
          <w:szCs w:val="24"/>
        </w:rPr>
        <w:t>ů</w:t>
      </w:r>
      <w:r w:rsidRPr="0048554E">
        <w:rPr>
          <w:rFonts w:ascii="Times New Roman" w:hAnsi="Times New Roman" w:cs="Times New Roman"/>
          <w:sz w:val="24"/>
          <w:szCs w:val="24"/>
        </w:rPr>
        <w:t>.</w:t>
      </w:r>
    </w:p>
    <w:p w:rsidR="005B59F1" w:rsidRDefault="005B59F1" w:rsidP="005B59F1">
      <w:pPr>
        <w:tabs>
          <w:tab w:val="left" w:pos="240"/>
        </w:tabs>
      </w:pPr>
    </w:p>
    <w:p w:rsidR="005B59F1" w:rsidRPr="0083342F" w:rsidRDefault="005B59F1" w:rsidP="005B59F1">
      <w:r>
        <w:t xml:space="preserve">4. </w:t>
      </w:r>
      <w:r w:rsidRPr="00F11E29">
        <w:t>a) Příklad</w:t>
      </w:r>
      <w:r>
        <w:t>y</w:t>
      </w:r>
      <w:r w:rsidRPr="00F11E29">
        <w:t xml:space="preserve"> řešení:</w:t>
      </w:r>
      <w:r>
        <w:t xml:space="preserve"> </w:t>
      </w:r>
      <w:r w:rsidRPr="00F11E29">
        <w:rPr>
          <w:i/>
        </w:rPr>
        <w:t>životní cíl</w:t>
      </w:r>
      <w:r w:rsidRPr="001B3D3F">
        <w:t xml:space="preserve">; </w:t>
      </w:r>
      <w:r w:rsidRPr="00F11E29">
        <w:rPr>
          <w:i/>
        </w:rPr>
        <w:t>rod mužský životný</w:t>
      </w:r>
      <w:r>
        <w:t>;</w:t>
      </w:r>
    </w:p>
    <w:p w:rsidR="005B59F1" w:rsidRPr="00F11E29" w:rsidRDefault="005B59F1" w:rsidP="005B59F1">
      <w:r>
        <w:t>b</w:t>
      </w:r>
      <w:r w:rsidRPr="00F11E29">
        <w:t xml:space="preserve">) </w:t>
      </w:r>
      <w:r w:rsidRPr="004755A9">
        <w:t xml:space="preserve">i. </w:t>
      </w:r>
      <w:r w:rsidRPr="00F11E29">
        <w:rPr>
          <w:i/>
        </w:rPr>
        <w:t>Česká ekonomika je životně závislá na exportu.</w:t>
      </w:r>
      <w:r w:rsidRPr="004755A9">
        <w:t xml:space="preserve">; </w:t>
      </w:r>
      <w:proofErr w:type="spellStart"/>
      <w:r w:rsidRPr="004755A9">
        <w:t>iv</w:t>
      </w:r>
      <w:proofErr w:type="spellEnd"/>
      <w:r w:rsidRPr="004755A9">
        <w:t xml:space="preserve">. </w:t>
      </w:r>
      <w:r>
        <w:rPr>
          <w:i/>
        </w:rPr>
        <w:t>Kyslík je ale životně důležitý</w:t>
      </w:r>
      <w:r w:rsidRPr="00F11E29">
        <w:rPr>
          <w:i/>
        </w:rPr>
        <w:t xml:space="preserve">! </w:t>
      </w:r>
    </w:p>
    <w:p w:rsidR="005B59F1" w:rsidRDefault="005B59F1" w:rsidP="005B59F1">
      <w:r>
        <w:t>c</w:t>
      </w:r>
      <w:r w:rsidRPr="00F11E29">
        <w:t xml:space="preserve">) </w:t>
      </w:r>
      <w:r>
        <w:rPr>
          <w:i/>
        </w:rPr>
        <w:t xml:space="preserve">Kyslík je ale </w:t>
      </w:r>
      <w:r w:rsidRPr="00795856">
        <w:rPr>
          <w:b/>
          <w:i/>
        </w:rPr>
        <w:t>pro život</w:t>
      </w:r>
      <w:r>
        <w:rPr>
          <w:i/>
        </w:rPr>
        <w:t xml:space="preserve"> důležitý</w:t>
      </w:r>
      <w:r w:rsidRPr="00F11E29">
        <w:rPr>
          <w:i/>
        </w:rPr>
        <w:t>!</w:t>
      </w:r>
    </w:p>
    <w:p w:rsidR="005B59F1" w:rsidRPr="0083342F" w:rsidRDefault="005B59F1" w:rsidP="005B59F1">
      <w:r>
        <w:t>d</w:t>
      </w:r>
      <w:r w:rsidRPr="00F11E29">
        <w:t xml:space="preserve">) </w:t>
      </w:r>
      <w:r w:rsidRPr="00C94CAE">
        <w:rPr>
          <w:i/>
        </w:rPr>
        <w:t>celo</w:t>
      </w:r>
      <w:r w:rsidRPr="00F11E29">
        <w:rPr>
          <w:i/>
        </w:rPr>
        <w:t>životní</w:t>
      </w:r>
    </w:p>
    <w:p w:rsidR="005B59F1" w:rsidRDefault="005B59F1" w:rsidP="005B59F1">
      <w:pPr>
        <w:tabs>
          <w:tab w:val="left" w:pos="1134"/>
        </w:tabs>
      </w:pPr>
      <w:r w:rsidRPr="00840148">
        <w:rPr>
          <w:u w:val="single"/>
        </w:rPr>
        <w:t>Bodování:</w:t>
      </w:r>
      <w:r w:rsidRPr="00F11E29">
        <w:t xml:space="preserve"> </w:t>
      </w:r>
      <w:r>
        <w:tab/>
        <w:t xml:space="preserve">a) </w:t>
      </w:r>
      <w:r w:rsidRPr="00F11E29">
        <w:t xml:space="preserve">za dva </w:t>
      </w:r>
      <w:r>
        <w:t>vhod</w:t>
      </w:r>
      <w:r w:rsidRPr="00F11E29">
        <w:t>né příklady – 1 bod</w:t>
      </w:r>
      <w:r>
        <w:t>;</w:t>
      </w:r>
      <w:r w:rsidRPr="00F11E29">
        <w:t xml:space="preserve"> </w:t>
      </w:r>
    </w:p>
    <w:p w:rsidR="005B59F1" w:rsidRDefault="005B59F1" w:rsidP="005B59F1">
      <w:pPr>
        <w:tabs>
          <w:tab w:val="left" w:pos="1134"/>
        </w:tabs>
      </w:pPr>
      <w:r>
        <w:tab/>
        <w:t xml:space="preserve">b) </w:t>
      </w:r>
      <w:r w:rsidRPr="00F11E29">
        <w:t>za správně určené m</w:t>
      </w:r>
      <w:r>
        <w:t>otivujíc</w:t>
      </w:r>
      <w:r w:rsidRPr="00F11E29">
        <w:t>í adjektivum – 1 bod</w:t>
      </w:r>
      <w:r>
        <w:t>;</w:t>
      </w:r>
    </w:p>
    <w:p w:rsidR="005B59F1" w:rsidRDefault="005B59F1" w:rsidP="005B59F1">
      <w:pPr>
        <w:tabs>
          <w:tab w:val="left" w:pos="1134"/>
        </w:tabs>
      </w:pPr>
      <w:r>
        <w:tab/>
        <w:t xml:space="preserve">c) </w:t>
      </w:r>
      <w:r w:rsidRPr="00F11E29">
        <w:t xml:space="preserve">za správně </w:t>
      </w:r>
      <w:r>
        <w:t xml:space="preserve">vybrané </w:t>
      </w:r>
      <w:r w:rsidRPr="00F11E29">
        <w:t>věty –</w:t>
      </w:r>
      <w:r>
        <w:t xml:space="preserve"> </w:t>
      </w:r>
      <w:r w:rsidRPr="00F11E29">
        <w:t>1 bod</w:t>
      </w:r>
      <w:r>
        <w:t>;</w:t>
      </w:r>
    </w:p>
    <w:p w:rsidR="005B59F1" w:rsidRDefault="005B59F1" w:rsidP="005B59F1">
      <w:pPr>
        <w:tabs>
          <w:tab w:val="left" w:pos="1134"/>
        </w:tabs>
      </w:pPr>
      <w:r>
        <w:tab/>
        <w:t xml:space="preserve">d) </w:t>
      </w:r>
      <w:r w:rsidRPr="00F11E29">
        <w:t>za správně určený případ – 1 bod</w:t>
      </w:r>
      <w:r>
        <w:t>.</w:t>
      </w:r>
    </w:p>
    <w:p w:rsidR="005B59F1" w:rsidRPr="00F11E29" w:rsidRDefault="005B59F1" w:rsidP="005B59F1">
      <w:r>
        <w:t>Celkem tedy m</w:t>
      </w:r>
      <w:r w:rsidRPr="00156126">
        <w:t xml:space="preserve">aximálně </w:t>
      </w:r>
      <w:r>
        <w:rPr>
          <w:b/>
        </w:rPr>
        <w:t>4</w:t>
      </w:r>
      <w:r w:rsidRPr="00156126">
        <w:rPr>
          <w:b/>
        </w:rPr>
        <w:t xml:space="preserve"> bod</w:t>
      </w:r>
      <w:r>
        <w:rPr>
          <w:b/>
        </w:rPr>
        <w:t>y</w:t>
      </w:r>
      <w:r w:rsidRPr="00156126">
        <w:t>.</w:t>
      </w:r>
    </w:p>
    <w:p w:rsidR="005B59F1" w:rsidRPr="00F113C7" w:rsidRDefault="005B59F1" w:rsidP="005B59F1">
      <w:pPr>
        <w:tabs>
          <w:tab w:val="left" w:pos="240"/>
        </w:tabs>
        <w:rPr>
          <w:bCs/>
        </w:rPr>
      </w:pPr>
    </w:p>
    <w:p w:rsidR="005B59F1" w:rsidRPr="00F113C7" w:rsidRDefault="005B59F1" w:rsidP="005B59F1">
      <w:pPr>
        <w:tabs>
          <w:tab w:val="left" w:pos="240"/>
        </w:tabs>
      </w:pPr>
      <w:r w:rsidRPr="00F113C7">
        <w:rPr>
          <w:b/>
        </w:rPr>
        <w:t>Celkem maximálně</w:t>
      </w:r>
      <w:r>
        <w:rPr>
          <w:b/>
        </w:rPr>
        <w:t xml:space="preserve"> 24</w:t>
      </w:r>
      <w:r w:rsidRPr="00F113C7">
        <w:rPr>
          <w:b/>
        </w:rPr>
        <w:t xml:space="preserve"> bodů</w:t>
      </w:r>
      <w:r w:rsidRPr="0061281D">
        <w:rPr>
          <w:b/>
        </w:rPr>
        <w:t>.</w:t>
      </w:r>
    </w:p>
    <w:p w:rsidR="005B59F1" w:rsidRPr="00F113C7" w:rsidRDefault="005B59F1" w:rsidP="005B59F1">
      <w:pPr>
        <w:tabs>
          <w:tab w:val="left" w:pos="240"/>
        </w:tabs>
      </w:pPr>
    </w:p>
    <w:p w:rsidR="005B59F1" w:rsidRPr="00F113C7" w:rsidRDefault="005B59F1" w:rsidP="005B59F1">
      <w:pPr>
        <w:tabs>
          <w:tab w:val="left" w:pos="240"/>
        </w:tabs>
      </w:pPr>
      <w:r>
        <w:t>5</w:t>
      </w:r>
      <w:r w:rsidRPr="00F113C7">
        <w:t xml:space="preserve">. Slohový úkol: Hodnoťte dodržení tématu, plynulost a návaznost textu, vhodný výběr </w:t>
      </w:r>
      <w:r w:rsidRPr="00F113C7">
        <w:tab/>
      </w:r>
      <w:r w:rsidRPr="00F113C7">
        <w:tab/>
        <w:t>lexikálních prostředků i větnou stavbu. Přihlížejte i k tvaroslovné a pravopisné správnosti.</w:t>
      </w:r>
    </w:p>
    <w:p w:rsidR="005B59F1" w:rsidRDefault="005B59F1" w:rsidP="005B59F1">
      <w:pPr>
        <w:pStyle w:val="Nzev"/>
        <w:tabs>
          <w:tab w:val="clear" w:pos="567"/>
        </w:tabs>
        <w:spacing w:line="240" w:lineRule="auto"/>
        <w:jc w:val="left"/>
        <w:rPr>
          <w:b w:val="0"/>
          <w:sz w:val="24"/>
          <w:szCs w:val="24"/>
        </w:rPr>
      </w:pPr>
      <w:r w:rsidRPr="00F113C7">
        <w:rPr>
          <w:b w:val="0"/>
          <w:sz w:val="24"/>
          <w:szCs w:val="24"/>
          <w:u w:val="single"/>
        </w:rPr>
        <w:t>Bodování</w:t>
      </w:r>
      <w:r w:rsidRPr="00F113C7">
        <w:rPr>
          <w:b w:val="0"/>
          <w:sz w:val="24"/>
          <w:szCs w:val="24"/>
        </w:rPr>
        <w:t>:</w:t>
      </w:r>
      <w:r w:rsidRPr="00F113C7">
        <w:rPr>
          <w:sz w:val="24"/>
          <w:szCs w:val="24"/>
        </w:rPr>
        <w:t xml:space="preserve"> </w:t>
      </w:r>
      <w:r w:rsidRPr="00F113C7">
        <w:rPr>
          <w:b w:val="0"/>
          <w:sz w:val="24"/>
          <w:szCs w:val="24"/>
        </w:rPr>
        <w:t>0–10 bodů.</w:t>
      </w:r>
      <w:r w:rsidRPr="00F113C7">
        <w:rPr>
          <w:sz w:val="24"/>
          <w:szCs w:val="24"/>
        </w:rPr>
        <w:t xml:space="preserve"> </w:t>
      </w:r>
      <w:r w:rsidRPr="00F113C7">
        <w:rPr>
          <w:b w:val="0"/>
          <w:sz w:val="24"/>
          <w:szCs w:val="24"/>
        </w:rPr>
        <w:t>Využijte c</w:t>
      </w:r>
      <w:r w:rsidRPr="00EF7E79">
        <w:rPr>
          <w:b w:val="0"/>
          <w:sz w:val="24"/>
          <w:szCs w:val="24"/>
        </w:rPr>
        <w:t>elého bodového rozpětí</w:t>
      </w:r>
      <w:r>
        <w:rPr>
          <w:b w:val="0"/>
          <w:sz w:val="24"/>
          <w:szCs w:val="24"/>
        </w:rPr>
        <w:t>.</w:t>
      </w:r>
    </w:p>
    <w:p w:rsidR="002C11F4" w:rsidRDefault="002C11F4"/>
    <w:sectPr w:rsidR="002C11F4" w:rsidSect="007E17C7">
      <w:headerReference w:type="default" r:id="rId6"/>
      <w:type w:val="continuous"/>
      <w:pgSz w:w="11906" w:h="17338"/>
      <w:pgMar w:top="1877" w:right="1066" w:bottom="1418" w:left="1236" w:header="709" w:footer="709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2DA4" w:rsidRDefault="00472DA4" w:rsidP="005B59F1">
      <w:r>
        <w:separator/>
      </w:r>
    </w:p>
  </w:endnote>
  <w:endnote w:type="continuationSeparator" w:id="0">
    <w:p w:rsidR="00472DA4" w:rsidRDefault="00472DA4" w:rsidP="005B59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2DA4" w:rsidRDefault="00472DA4" w:rsidP="005B59F1">
      <w:r>
        <w:separator/>
      </w:r>
    </w:p>
  </w:footnote>
  <w:footnote w:type="continuationSeparator" w:id="0">
    <w:p w:rsidR="00472DA4" w:rsidRDefault="00472DA4" w:rsidP="005B59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9F1" w:rsidRDefault="005B59F1" w:rsidP="005B59F1">
    <w:pPr>
      <w:pStyle w:val="Zhlav"/>
      <w:jc w:val="center"/>
    </w:pPr>
    <w:r>
      <w:rPr>
        <w:noProof/>
      </w:rPr>
      <w:drawing>
        <wp:inline distT="0" distB="0" distL="0" distR="0">
          <wp:extent cx="1371600" cy="884072"/>
          <wp:effectExtent l="19050" t="0" r="0" b="0"/>
          <wp:docPr id="1" name="Obrázek 0" descr="logo - černobílé - na střed - velikost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- černobílé - na střed - velikost 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1314" cy="8838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5B59F1"/>
    <w:rsid w:val="002C11F4"/>
    <w:rsid w:val="00472DA4"/>
    <w:rsid w:val="005B59F1"/>
    <w:rsid w:val="007C17B7"/>
    <w:rsid w:val="007E1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B5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FormtovanvHTML">
    <w:name w:val="HTML Preformatted"/>
    <w:basedOn w:val="Normln"/>
    <w:link w:val="FormtovanvHTMLChar"/>
    <w:rsid w:val="005B59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FormtovanvHTMLChar">
    <w:name w:val="Formátovaný v HTML Char"/>
    <w:basedOn w:val="Standardnpsmoodstavce"/>
    <w:link w:val="FormtovanvHTML"/>
    <w:rsid w:val="005B59F1"/>
    <w:rPr>
      <w:rFonts w:ascii="Courier New" w:eastAsia="SimSun" w:hAnsi="Courier New" w:cs="Courier New"/>
      <w:sz w:val="20"/>
      <w:szCs w:val="20"/>
      <w:lang w:eastAsia="zh-CN"/>
    </w:rPr>
  </w:style>
  <w:style w:type="paragraph" w:styleId="Normlnweb">
    <w:name w:val="Normal (Web)"/>
    <w:basedOn w:val="Normln"/>
    <w:rsid w:val="005B59F1"/>
    <w:pPr>
      <w:spacing w:before="100" w:beforeAutospacing="1" w:after="119"/>
    </w:pPr>
    <w:rPr>
      <w:rFonts w:eastAsia="SimSun"/>
      <w:lang w:eastAsia="zh-CN"/>
    </w:rPr>
  </w:style>
  <w:style w:type="paragraph" w:styleId="Nzev">
    <w:name w:val="Title"/>
    <w:basedOn w:val="Normln"/>
    <w:link w:val="NzevChar"/>
    <w:qFormat/>
    <w:rsid w:val="005B59F1"/>
    <w:pPr>
      <w:tabs>
        <w:tab w:val="left" w:pos="567"/>
      </w:tabs>
      <w:spacing w:line="480" w:lineRule="auto"/>
      <w:jc w:val="center"/>
    </w:pPr>
    <w:rPr>
      <w:b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5B59F1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Odstavecseseznamem">
    <w:name w:val="List Paragraph"/>
    <w:basedOn w:val="Normln"/>
    <w:qFormat/>
    <w:rsid w:val="005B59F1"/>
    <w:pPr>
      <w:ind w:left="708"/>
    </w:pPr>
  </w:style>
  <w:style w:type="paragraph" w:styleId="Zhlav">
    <w:name w:val="header"/>
    <w:basedOn w:val="Normln"/>
    <w:link w:val="ZhlavChar"/>
    <w:uiPriority w:val="99"/>
    <w:semiHidden/>
    <w:unhideWhenUsed/>
    <w:rsid w:val="005B5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B59F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5B5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5B59F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59F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59F1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476</Words>
  <Characters>2812</Characters>
  <Application>Microsoft Office Word</Application>
  <DocSecurity>0</DocSecurity>
  <Lines>23</Lines>
  <Paragraphs>6</Paragraphs>
  <ScaleCrop>false</ScaleCrop>
  <Company>-</Company>
  <LinksUpToDate>false</LinksUpToDate>
  <CharactersWithSpaces>3282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Janoušková</dc:creator>
  <cp:lastModifiedBy>Hana Janoušková</cp:lastModifiedBy>
  <cp:revision>1</cp:revision>
  <dcterms:created xsi:type="dcterms:W3CDTF">2016-01-21T08:31:00Z</dcterms:created>
  <dcterms:modified xsi:type="dcterms:W3CDTF">2016-01-21T08:32:00Z</dcterms:modified>
</cp:coreProperties>
</file>